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3D7C2" w14:textId="75F222F3" w:rsidR="005555EA" w:rsidRPr="005555EA" w:rsidRDefault="005555EA" w:rsidP="005555EA">
      <w:pPr>
        <w:rPr>
          <w:rFonts w:ascii="Arial" w:hAnsi="Arial" w:cs="Arial"/>
          <w:b/>
          <w:noProof/>
          <w:sz w:val="24"/>
          <w:szCs w:val="24"/>
        </w:rPr>
      </w:pPr>
      <w:bookmarkStart w:id="0" w:name="_Hlk162781666"/>
      <w:bookmarkStart w:id="1" w:name="_Ref399006623"/>
      <w:bookmarkStart w:id="2" w:name="_Toc92513360"/>
      <w:bookmarkEnd w:id="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t>R4-240</w:t>
      </w:r>
      <w:r w:rsidR="00320827">
        <w:rPr>
          <w:rFonts w:ascii="Arial" w:hAnsi="Arial" w:cs="Arial"/>
          <w:b/>
          <w:noProof/>
          <w:sz w:val="24"/>
          <w:szCs w:val="24"/>
        </w:rPr>
        <w:t>4666</w:t>
      </w:r>
    </w:p>
    <w:p w14:paraId="5CA8F721" w14:textId="77777777"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14:paraId="591D9C08"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5FF7C016"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E5569" w:rsidRPr="008E5569">
        <w:rPr>
          <w:rFonts w:ascii="Arial" w:hAnsi="Arial" w:cs="Arial"/>
          <w:sz w:val="22"/>
        </w:rPr>
        <w:t>Discussion on 6Rx for handheld and FWA UE</w:t>
      </w:r>
    </w:p>
    <w:p w14:paraId="3E90FC63"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E5569">
        <w:rPr>
          <w:rFonts w:ascii="Arial" w:hAnsi="Arial" w:cs="Arial"/>
          <w:sz w:val="22"/>
          <w:lang w:val="en-US"/>
        </w:rPr>
        <w:t>9.1.4</w:t>
      </w:r>
    </w:p>
    <w:p w14:paraId="5B2F271F"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1"/>
    <w:bookmarkEnd w:id="2"/>
    <w:p w14:paraId="3AFCC334" w14:textId="77777777" w:rsidR="00FC0076" w:rsidRDefault="00E52C47" w:rsidP="004065E5">
      <w:pPr>
        <w:pStyle w:val="1"/>
        <w:rPr>
          <w:rFonts w:eastAsia="宋体"/>
          <w:lang w:eastAsia="zh-CN"/>
        </w:rPr>
      </w:pPr>
      <w:r>
        <w:rPr>
          <w:rFonts w:eastAsia="宋体" w:hint="eastAsia"/>
          <w:lang w:eastAsia="zh-CN"/>
        </w:rPr>
        <w:t>Introduction</w:t>
      </w:r>
    </w:p>
    <w:p w14:paraId="0DD96DCC" w14:textId="46F4A644" w:rsidR="007223D0" w:rsidRPr="00A75A38" w:rsidRDefault="00A904CF" w:rsidP="00480280">
      <w:pPr>
        <w:jc w:val="both"/>
        <w:rPr>
          <w:rFonts w:eastAsia="等线"/>
          <w:lang w:eastAsia="zh-CN"/>
        </w:rPr>
      </w:pPr>
      <w:r w:rsidRPr="00A75A38">
        <w:rPr>
          <w:rFonts w:eastAsia="等线"/>
          <w:lang w:eastAsia="zh-CN"/>
        </w:rPr>
        <w:t>In RAN#103, a new WID [1] was approved on UE RF enhancements for NR FR1/FR2 and EN-DC. One of the main objectives is to enable 6Rx for handheld and FWA UE</w:t>
      </w:r>
      <w:r w:rsidR="00D51077" w:rsidRPr="00A75A38">
        <w:rPr>
          <w:rFonts w:eastAsia="等线"/>
          <w:lang w:eastAsia="zh-CN"/>
        </w:rPr>
        <w:t xml:space="preserve"> in Rel-19. In earlier releases, we specified 4Rx and 8Rx for several types of UE. From our perspective, the skeleton of 4Rx and 8Rx requirements can also be </w:t>
      </w:r>
      <w:r w:rsidR="00710A09" w:rsidRPr="00A75A38">
        <w:rPr>
          <w:rFonts w:eastAsia="等线"/>
          <w:lang w:eastAsia="zh-CN"/>
        </w:rPr>
        <w:t>referenced for 6Rx since the considerations behind multiple Rx work are similar. In this contribution, we will provide our views on 6Rx requirements for handheld and FWA UEs.</w:t>
      </w:r>
    </w:p>
    <w:p w14:paraId="6955DEA8" w14:textId="77777777" w:rsidR="00703A03" w:rsidRDefault="00853ECB" w:rsidP="00703A03">
      <w:pPr>
        <w:pStyle w:val="1"/>
        <w:rPr>
          <w:rFonts w:eastAsia="宋体"/>
          <w:lang w:eastAsia="zh-CN"/>
        </w:rPr>
      </w:pPr>
      <w:r>
        <w:rPr>
          <w:rFonts w:eastAsia="宋体" w:hint="eastAsia"/>
          <w:lang w:eastAsia="zh-CN"/>
        </w:rPr>
        <w:t>Discussion</w:t>
      </w:r>
    </w:p>
    <w:p w14:paraId="5DC57889" w14:textId="77777777" w:rsidR="00845928" w:rsidRDefault="00845928" w:rsidP="00845928">
      <w:pPr>
        <w:rPr>
          <w:lang w:eastAsia="zh-CN"/>
        </w:rPr>
      </w:pPr>
      <w:r>
        <w:rPr>
          <w:lang w:eastAsia="zh-CN"/>
        </w:rPr>
        <w:t>The objectives of 6Rx core part were captured as follows:</w:t>
      </w:r>
    </w:p>
    <w:tbl>
      <w:tblPr>
        <w:tblStyle w:val="aff"/>
        <w:tblW w:w="0" w:type="auto"/>
        <w:tblLook w:val="04A0" w:firstRow="1" w:lastRow="0" w:firstColumn="1" w:lastColumn="0" w:noHBand="0" w:noVBand="1"/>
      </w:tblPr>
      <w:tblGrid>
        <w:gridCol w:w="9631"/>
      </w:tblGrid>
      <w:tr w:rsidR="00845928" w14:paraId="1D67515E" w14:textId="77777777" w:rsidTr="00845928">
        <w:tc>
          <w:tcPr>
            <w:tcW w:w="9631" w:type="dxa"/>
          </w:tcPr>
          <w:p w14:paraId="7BAE14BB" w14:textId="77777777" w:rsidR="00845928" w:rsidRPr="00C368ED" w:rsidRDefault="00845928" w:rsidP="00845928">
            <w:pPr>
              <w:widowControl w:val="0"/>
              <w:numPr>
                <w:ilvl w:val="0"/>
                <w:numId w:val="22"/>
              </w:numPr>
              <w:overflowPunct/>
              <w:autoSpaceDE/>
              <w:autoSpaceDN/>
              <w:adjustRightInd/>
              <w:spacing w:after="0"/>
              <w:textAlignment w:val="auto"/>
              <w:rPr>
                <w:rFonts w:eastAsia="Yu Mincho"/>
                <w:kern w:val="2"/>
                <w:lang w:val="en-US" w:eastAsia="zh-CN"/>
              </w:rPr>
            </w:pPr>
            <w:r w:rsidRPr="00C368ED">
              <w:rPr>
                <w:rFonts w:eastAsia="Yu Mincho"/>
                <w:kern w:val="2"/>
                <w:lang w:val="en-US" w:eastAsia="zh-CN"/>
              </w:rPr>
              <w:t>Specify the core requirements to enable 6Rx for higher frequency bands (&gt;2.5GHz) targeting at support of handheld UE for NR FR1 single carrier scenario</w:t>
            </w:r>
          </w:p>
          <w:p w14:paraId="605E3887" w14:textId="77777777" w:rsidR="00845928" w:rsidRPr="00C368ED" w:rsidRDefault="00845928" w:rsidP="00845928">
            <w:pPr>
              <w:widowControl w:val="0"/>
              <w:numPr>
                <w:ilvl w:val="1"/>
                <w:numId w:val="22"/>
              </w:numPr>
              <w:overflowPunct/>
              <w:autoSpaceDE/>
              <w:autoSpaceDN/>
              <w:adjustRightInd/>
              <w:spacing w:after="0"/>
              <w:textAlignment w:val="auto"/>
              <w:rPr>
                <w:rFonts w:eastAsia="Yu Mincho"/>
                <w:kern w:val="2"/>
                <w:lang w:val="en-US" w:eastAsia="zh-CN"/>
              </w:rPr>
            </w:pPr>
            <w:r w:rsidRPr="00C368ED">
              <w:rPr>
                <w:rFonts w:eastAsia="Yu Mincho"/>
                <w:kern w:val="2"/>
                <w:lang w:val="en-US" w:eastAsia="zh-CN"/>
              </w:rPr>
              <w:t>Example bands: n41, n77/n78, n79, n104</w:t>
            </w:r>
          </w:p>
          <w:p w14:paraId="19AB70C8" w14:textId="77777777" w:rsidR="00845928" w:rsidRPr="00C368ED" w:rsidRDefault="00845928" w:rsidP="00845928">
            <w:pPr>
              <w:widowControl w:val="0"/>
              <w:numPr>
                <w:ilvl w:val="1"/>
                <w:numId w:val="22"/>
              </w:numPr>
              <w:overflowPunct/>
              <w:autoSpaceDE/>
              <w:autoSpaceDN/>
              <w:adjustRightInd/>
              <w:spacing w:after="0"/>
              <w:textAlignment w:val="auto"/>
              <w:rPr>
                <w:rFonts w:eastAsia="Yu Mincho"/>
                <w:kern w:val="2"/>
                <w:lang w:val="en-US" w:eastAsia="zh-CN"/>
              </w:rPr>
            </w:pPr>
            <w:r w:rsidRPr="00C368ED">
              <w:rPr>
                <w:rFonts w:eastAsia="Yu Mincho"/>
                <w:kern w:val="2"/>
                <w:lang w:val="en-US" w:eastAsia="zh-CN"/>
              </w:rPr>
              <w:t>Support 4 MIMO layers at least, and study the gain and feasibility and if feasible, support 6 MIMO layers</w:t>
            </w:r>
          </w:p>
          <w:p w14:paraId="6112650C" w14:textId="77777777" w:rsidR="00845928" w:rsidRPr="001F67DD" w:rsidRDefault="00845928" w:rsidP="00845928">
            <w:pPr>
              <w:widowControl w:val="0"/>
              <w:numPr>
                <w:ilvl w:val="1"/>
                <w:numId w:val="22"/>
              </w:numPr>
              <w:overflowPunct/>
              <w:autoSpaceDE/>
              <w:autoSpaceDN/>
              <w:adjustRightInd/>
              <w:spacing w:after="0"/>
              <w:textAlignment w:val="auto"/>
              <w:rPr>
                <w:rFonts w:eastAsia="Yu Mincho"/>
                <w:kern w:val="2"/>
                <w:lang w:val="en-US" w:eastAsia="zh-CN"/>
              </w:rPr>
            </w:pPr>
            <w:r w:rsidRPr="001F67DD">
              <w:rPr>
                <w:rFonts w:eastAsia="Yu Mincho"/>
                <w:kern w:val="2"/>
                <w:lang w:val="en-US" w:eastAsia="zh-CN"/>
              </w:rPr>
              <w:t>Specify the Rx requirements including reference sensitivity requirements for support 6Rx</w:t>
            </w:r>
          </w:p>
          <w:p w14:paraId="19BB66A3" w14:textId="77777777" w:rsidR="00845928" w:rsidRPr="001F67DD" w:rsidRDefault="00845928" w:rsidP="00845928">
            <w:pPr>
              <w:widowControl w:val="0"/>
              <w:numPr>
                <w:ilvl w:val="2"/>
                <w:numId w:val="22"/>
              </w:numPr>
              <w:overflowPunct/>
              <w:autoSpaceDE/>
              <w:autoSpaceDN/>
              <w:adjustRightInd/>
              <w:spacing w:after="0"/>
              <w:textAlignment w:val="auto"/>
              <w:rPr>
                <w:rFonts w:eastAsia="Yu Mincho"/>
                <w:kern w:val="2"/>
                <w:lang w:val="en-US" w:eastAsia="zh-CN"/>
              </w:rPr>
            </w:pPr>
            <w:r w:rsidRPr="001F67DD">
              <w:rPr>
                <w:rFonts w:eastAsia="Yu Mincho"/>
                <w:kern w:val="2"/>
                <w:lang w:val="en-US" w:eastAsia="zh-CN"/>
              </w:rPr>
              <w:t>Note: the specified requirements can be applicable to both handheld UE and FWA devices</w:t>
            </w:r>
          </w:p>
          <w:p w14:paraId="455D368F" w14:textId="77777777" w:rsidR="00845928" w:rsidRPr="001F67DD" w:rsidRDefault="00845928" w:rsidP="00845928">
            <w:pPr>
              <w:widowControl w:val="0"/>
              <w:numPr>
                <w:ilvl w:val="1"/>
                <w:numId w:val="22"/>
              </w:numPr>
              <w:overflowPunct/>
              <w:autoSpaceDE/>
              <w:autoSpaceDN/>
              <w:adjustRightInd/>
              <w:spacing w:after="0"/>
              <w:textAlignment w:val="auto"/>
              <w:rPr>
                <w:rFonts w:eastAsia="Yu Mincho"/>
                <w:kern w:val="2"/>
                <w:lang w:val="en-US" w:eastAsia="zh-CN"/>
              </w:rPr>
            </w:pPr>
            <w:r w:rsidRPr="001F67DD">
              <w:rPr>
                <w:rFonts w:eastAsia="Yu Mincho"/>
                <w:kern w:val="2"/>
                <w:lang w:val="en-US" w:eastAsia="zh-CN"/>
              </w:rPr>
              <w:t xml:space="preserve">Specify the requirements to support SRS antenna switching </w:t>
            </w:r>
            <w:bookmarkStart w:id="3" w:name="_Hlk163224023"/>
            <w:r w:rsidRPr="001F67DD">
              <w:rPr>
                <w:rFonts w:eastAsia="Yu Mincho"/>
                <w:kern w:val="2"/>
                <w:lang w:val="en-US" w:eastAsia="zh-CN"/>
              </w:rPr>
              <w:t>including t1r6, t2r6, t3r6, t4r6 depending on UE capability</w:t>
            </w:r>
          </w:p>
          <w:bookmarkEnd w:id="3"/>
          <w:p w14:paraId="2402E065" w14:textId="77777777" w:rsidR="00845928" w:rsidRPr="00845928" w:rsidRDefault="00845928" w:rsidP="00845928">
            <w:pPr>
              <w:widowControl w:val="0"/>
              <w:numPr>
                <w:ilvl w:val="1"/>
                <w:numId w:val="22"/>
              </w:numPr>
              <w:overflowPunct/>
              <w:autoSpaceDE/>
              <w:autoSpaceDN/>
              <w:adjustRightInd/>
              <w:textAlignment w:val="auto"/>
              <w:rPr>
                <w:rFonts w:eastAsia="Yu Mincho"/>
                <w:kern w:val="2"/>
                <w:lang w:val="en-US" w:eastAsia="zh-CN"/>
              </w:rPr>
            </w:pPr>
            <w:r w:rsidRPr="00C368ED">
              <w:rPr>
                <w:rFonts w:eastAsia="Yu Mincho"/>
                <w:kern w:val="2"/>
                <w:lang w:val="en-US" w:eastAsia="zh-CN"/>
              </w:rPr>
              <w:t>Study the issue of insertion loss imbalance across SRS ports, and if justified, specify the corresponding solution.</w:t>
            </w:r>
          </w:p>
        </w:tc>
      </w:tr>
    </w:tbl>
    <w:p w14:paraId="7D246004" w14:textId="329B4D74" w:rsidR="00905065" w:rsidRPr="00A75A38" w:rsidRDefault="00845928" w:rsidP="00A75A38">
      <w:pPr>
        <w:spacing w:before="100" w:beforeAutospacing="1"/>
        <w:rPr>
          <w:lang w:eastAsia="zh-CN"/>
        </w:rPr>
      </w:pPr>
      <w:r>
        <w:rPr>
          <w:lang w:eastAsia="zh-CN"/>
        </w:rPr>
        <w:t>The following discussions will be extended for 6Rx based on above objectives.</w:t>
      </w:r>
    </w:p>
    <w:p w14:paraId="778478AE" w14:textId="430D9A75" w:rsidR="00775588" w:rsidRPr="00590838" w:rsidRDefault="00775588" w:rsidP="00775588">
      <w:pPr>
        <w:rPr>
          <w:rFonts w:eastAsia="宋体"/>
          <w:b/>
          <w:bCs/>
          <w:lang w:eastAsia="zh-CN"/>
        </w:rPr>
      </w:pPr>
      <w:r w:rsidRPr="00590838">
        <w:rPr>
          <w:rFonts w:eastAsia="宋体"/>
          <w:b/>
          <w:bCs/>
          <w:lang w:eastAsia="zh-CN"/>
        </w:rPr>
        <w:t>6Rx – REFSENS (</w:t>
      </w:r>
      <w:proofErr w:type="spellStart"/>
      <w:r w:rsidR="00A75A38">
        <w:rPr>
          <w:rFonts w:eastAsia="宋体"/>
          <w:b/>
          <w:bCs/>
          <w:lang w:eastAsia="zh-CN"/>
        </w:rPr>
        <w:t>D</w:t>
      </w:r>
      <w:r w:rsidRPr="00590838">
        <w:rPr>
          <w:rFonts w:eastAsia="宋体"/>
          <w:b/>
          <w:bCs/>
          <w:lang w:eastAsia="zh-CN"/>
        </w:rPr>
        <w:t>elta_</w:t>
      </w:r>
      <w:r w:rsidR="00A75A38">
        <w:rPr>
          <w:rFonts w:eastAsia="宋体"/>
          <w:b/>
          <w:bCs/>
          <w:lang w:eastAsia="zh-CN"/>
        </w:rPr>
        <w:t>R</w:t>
      </w:r>
      <w:r w:rsidR="00A75A38" w:rsidRPr="00A75A38">
        <w:rPr>
          <w:rFonts w:eastAsia="宋体"/>
          <w:b/>
          <w:bCs/>
          <w:vertAlign w:val="subscript"/>
          <w:lang w:eastAsia="zh-CN"/>
        </w:rPr>
        <w:t>IB</w:t>
      </w:r>
      <w:proofErr w:type="spellEnd"/>
      <w:r w:rsidRPr="00590838">
        <w:rPr>
          <w:rFonts w:eastAsia="宋体"/>
          <w:b/>
          <w:bCs/>
          <w:lang w:eastAsia="zh-CN"/>
        </w:rPr>
        <w:t>)</w:t>
      </w:r>
    </w:p>
    <w:p w14:paraId="6B53D648" w14:textId="29641132" w:rsidR="0024274D" w:rsidRDefault="006F03CE" w:rsidP="00480280">
      <w:pPr>
        <w:jc w:val="both"/>
        <w:rPr>
          <w:rFonts w:eastAsiaTheme="minorEastAsia"/>
          <w:bCs/>
          <w:lang w:eastAsia="zh-CN"/>
        </w:rPr>
      </w:pPr>
      <w:r w:rsidRPr="006F03CE">
        <w:rPr>
          <w:bCs/>
        </w:rPr>
        <w:t xml:space="preserve">Reference </w:t>
      </w:r>
      <w:r>
        <w:rPr>
          <w:bCs/>
        </w:rPr>
        <w:t>sensitivity</w:t>
      </w:r>
      <w:r w:rsidR="000229E1">
        <w:rPr>
          <w:bCs/>
        </w:rPr>
        <w:t xml:space="preserve"> (REFSENS)</w:t>
      </w:r>
      <w:r>
        <w:rPr>
          <w:bCs/>
        </w:rPr>
        <w:t xml:space="preserve"> is one critical Rx requirements for multiple-Rx capable UE since it is the foundation to derive other Rx requirements. </w:t>
      </w:r>
      <w:r w:rsidR="0024274D">
        <w:rPr>
          <w:rFonts w:eastAsiaTheme="minorEastAsia" w:hint="eastAsia"/>
          <w:bCs/>
          <w:lang w:eastAsia="zh-CN"/>
        </w:rPr>
        <w:t xml:space="preserve">Similar to 4Rx/8Rx, </w:t>
      </w:r>
      <w:r w:rsidR="00E90E44">
        <w:rPr>
          <w:bCs/>
        </w:rPr>
        <w:t>i</w:t>
      </w:r>
      <w:r w:rsidR="000229E1">
        <w:rPr>
          <w:bCs/>
        </w:rPr>
        <w:t xml:space="preserve">nstead of specifying REFSENS for UE capable of multiple Rx (larger than 2Rx), reference sensitivity allowance </w:t>
      </w:r>
      <w:bookmarkStart w:id="4" w:name="_Hlk163221398"/>
      <w:proofErr w:type="spellStart"/>
      <w:r w:rsidR="000229E1" w:rsidRPr="000229E1">
        <w:rPr>
          <w:bCs/>
        </w:rPr>
        <w:t>Delta_R</w:t>
      </w:r>
      <w:r w:rsidR="000229E1" w:rsidRPr="000229E1">
        <w:rPr>
          <w:bCs/>
          <w:vertAlign w:val="subscript"/>
        </w:rPr>
        <w:t>IB</w:t>
      </w:r>
      <w:proofErr w:type="spellEnd"/>
      <w:r w:rsidR="000229E1">
        <w:rPr>
          <w:bCs/>
        </w:rPr>
        <w:t xml:space="preserve"> </w:t>
      </w:r>
      <w:bookmarkEnd w:id="4"/>
      <w:r w:rsidR="000229E1">
        <w:rPr>
          <w:bCs/>
        </w:rPr>
        <w:t xml:space="preserve">is specified, which is the REFSENS difference compared with 2Rx basic REFSENS. </w:t>
      </w:r>
      <w:r w:rsidR="0024274D">
        <w:rPr>
          <w:rFonts w:eastAsiaTheme="minorEastAsia" w:hint="eastAsia"/>
          <w:bCs/>
          <w:lang w:eastAsia="zh-CN"/>
        </w:rPr>
        <w:t xml:space="preserve">Based on this </w:t>
      </w:r>
      <w:r w:rsidR="0024274D">
        <w:rPr>
          <w:rFonts w:eastAsiaTheme="minorEastAsia"/>
          <w:bCs/>
          <w:lang w:eastAsia="zh-CN"/>
        </w:rPr>
        <w:t>situation</w:t>
      </w:r>
      <w:r w:rsidR="0024274D">
        <w:rPr>
          <w:rFonts w:eastAsiaTheme="minorEastAsia" w:hint="eastAsia"/>
          <w:bCs/>
          <w:lang w:eastAsia="zh-CN"/>
        </w:rPr>
        <w:t>, i</w:t>
      </w:r>
      <w:r w:rsidR="000229E1">
        <w:rPr>
          <w:bCs/>
        </w:rPr>
        <w:t>n 6</w:t>
      </w:r>
      <w:r w:rsidR="000229E1" w:rsidRPr="00E90E44">
        <w:rPr>
          <w:bCs/>
        </w:rPr>
        <w:t>R</w:t>
      </w:r>
      <w:r w:rsidR="000229E1">
        <w:rPr>
          <w:bCs/>
        </w:rPr>
        <w:t xml:space="preserve">x REFSENS discussion, </w:t>
      </w:r>
      <w:r w:rsidR="0024274D">
        <w:rPr>
          <w:rFonts w:eastAsiaTheme="minorEastAsia" w:hint="eastAsia"/>
          <w:bCs/>
          <w:lang w:eastAsia="zh-CN"/>
        </w:rPr>
        <w:t>it is proposed to</w:t>
      </w:r>
      <w:r w:rsidR="000229E1">
        <w:rPr>
          <w:bCs/>
        </w:rPr>
        <w:t xml:space="preserve"> specify </w:t>
      </w:r>
      <w:bookmarkStart w:id="5" w:name="_Hlk163221672"/>
      <w:r w:rsidR="000229E1" w:rsidRPr="000229E1">
        <w:rPr>
          <w:bCs/>
        </w:rPr>
        <w:t>Delta_R</w:t>
      </w:r>
      <w:r w:rsidR="000229E1" w:rsidRPr="000229E1">
        <w:rPr>
          <w:bCs/>
          <w:vertAlign w:val="subscript"/>
        </w:rPr>
        <w:t xml:space="preserve">IB,6R </w:t>
      </w:r>
      <w:bookmarkEnd w:id="5"/>
      <w:r w:rsidR="000229E1">
        <w:rPr>
          <w:bCs/>
        </w:rPr>
        <w:t>for UE with 6 antenna port.</w:t>
      </w:r>
    </w:p>
    <w:p w14:paraId="30169589" w14:textId="0048461A" w:rsidR="008D338F" w:rsidRPr="00E90E44" w:rsidRDefault="000229E1" w:rsidP="00480280">
      <w:pPr>
        <w:jc w:val="both"/>
        <w:rPr>
          <w:rFonts w:eastAsiaTheme="minorEastAsia"/>
          <w:bCs/>
          <w:lang w:eastAsia="zh-CN"/>
        </w:rPr>
      </w:pPr>
      <w:r>
        <w:rPr>
          <w:bCs/>
        </w:rPr>
        <w:t xml:space="preserve">For each operating band, the </w:t>
      </w:r>
      <w:r w:rsidRPr="000229E1">
        <w:rPr>
          <w:bCs/>
        </w:rPr>
        <w:t>Delta_R</w:t>
      </w:r>
      <w:r w:rsidRPr="000229E1">
        <w:rPr>
          <w:bCs/>
          <w:vertAlign w:val="subscript"/>
        </w:rPr>
        <w:t xml:space="preserve">IB,6R </w:t>
      </w:r>
      <w:r w:rsidR="0024274D">
        <w:rPr>
          <w:rFonts w:eastAsiaTheme="minorEastAsia" w:hint="eastAsia"/>
          <w:bCs/>
          <w:lang w:eastAsia="zh-CN"/>
        </w:rPr>
        <w:t>can</w:t>
      </w:r>
      <w:r w:rsidR="0024274D">
        <w:rPr>
          <w:bCs/>
        </w:rPr>
        <w:t xml:space="preserve"> </w:t>
      </w:r>
      <w:r>
        <w:rPr>
          <w:bCs/>
        </w:rPr>
        <w:t xml:space="preserve">be defined as one value for all supported CBWs. </w:t>
      </w:r>
      <w:r w:rsidR="0024274D">
        <w:rPr>
          <w:rFonts w:eastAsiaTheme="minorEastAsia" w:hint="eastAsia"/>
          <w:bCs/>
          <w:lang w:eastAsia="zh-CN"/>
        </w:rPr>
        <w:t>This principle has been used for other cases, and 6Rx can also reuse it.</w:t>
      </w:r>
    </w:p>
    <w:p w14:paraId="6D737904" w14:textId="47AE9E2C" w:rsidR="00B12FDC" w:rsidRDefault="0024274D" w:rsidP="00480280">
      <w:pPr>
        <w:jc w:val="both"/>
        <w:rPr>
          <w:bCs/>
        </w:rPr>
      </w:pPr>
      <w:r>
        <w:rPr>
          <w:rFonts w:eastAsiaTheme="minorEastAsia" w:hint="eastAsia"/>
          <w:bCs/>
          <w:lang w:eastAsia="zh-CN"/>
        </w:rPr>
        <w:t xml:space="preserve">Before Rel-18, the PDCCH aggregation level was not considered into core spec, and only defined in test </w:t>
      </w:r>
      <w:r>
        <w:rPr>
          <w:rFonts w:eastAsiaTheme="minorEastAsia"/>
          <w:bCs/>
          <w:lang w:eastAsia="zh-CN"/>
        </w:rPr>
        <w:t>specification</w:t>
      </w:r>
      <w:r>
        <w:rPr>
          <w:rFonts w:eastAsiaTheme="minorEastAsia" w:hint="eastAsia"/>
          <w:bCs/>
          <w:lang w:eastAsia="zh-CN"/>
        </w:rPr>
        <w:t xml:space="preserve">. </w:t>
      </w:r>
      <w:r w:rsidR="00387650">
        <w:rPr>
          <w:bCs/>
        </w:rPr>
        <w:t xml:space="preserve">In </w:t>
      </w:r>
      <w:r w:rsidR="00387650" w:rsidRPr="00E90E44">
        <w:rPr>
          <w:bCs/>
        </w:rPr>
        <w:t>Rel</w:t>
      </w:r>
      <w:r w:rsidR="00387650">
        <w:rPr>
          <w:bCs/>
        </w:rPr>
        <w:t xml:space="preserve">-18, </w:t>
      </w:r>
      <w:r w:rsidR="00387650" w:rsidRPr="00E90E44">
        <w:rPr>
          <w:bCs/>
        </w:rPr>
        <w:t>the</w:t>
      </w:r>
      <w:r w:rsidR="00387650">
        <w:rPr>
          <w:bCs/>
        </w:rPr>
        <w:t xml:space="preserve"> </w:t>
      </w:r>
      <w:r w:rsidR="00387650" w:rsidRPr="00E90E44">
        <w:rPr>
          <w:bCs/>
        </w:rPr>
        <w:t>issue</w:t>
      </w:r>
      <w:r w:rsidR="00387650">
        <w:rPr>
          <w:bCs/>
        </w:rPr>
        <w:t xml:space="preserve"> PDCCH aggregation level was discussed for 8Rx</w:t>
      </w:r>
      <w:r>
        <w:rPr>
          <w:rFonts w:eastAsiaTheme="minorEastAsia" w:hint="eastAsia"/>
          <w:bCs/>
          <w:lang w:eastAsia="zh-CN"/>
        </w:rPr>
        <w:t>, in the spirit that this would also have an impact on the requirements</w:t>
      </w:r>
      <w:r w:rsidR="00387650">
        <w:rPr>
          <w:bCs/>
        </w:rPr>
        <w:t xml:space="preserve">. </w:t>
      </w:r>
      <w:r>
        <w:rPr>
          <w:rFonts w:eastAsiaTheme="minorEastAsia" w:hint="eastAsia"/>
          <w:bCs/>
          <w:lang w:eastAsia="zh-CN"/>
        </w:rPr>
        <w:t xml:space="preserve">However, no consensus was reached after lengthy discussion. </w:t>
      </w:r>
      <w:r w:rsidR="00387650">
        <w:rPr>
          <w:bCs/>
        </w:rPr>
        <w:t xml:space="preserve">Some companies preferred to introduce this item in RF specification while others didn’t. For now, it is not included in </w:t>
      </w:r>
      <w:r>
        <w:rPr>
          <w:rFonts w:eastAsiaTheme="minorEastAsia" w:hint="eastAsia"/>
          <w:bCs/>
          <w:lang w:eastAsia="zh-CN"/>
        </w:rPr>
        <w:t>38.101-1</w:t>
      </w:r>
      <w:r w:rsidR="00387650">
        <w:rPr>
          <w:bCs/>
        </w:rPr>
        <w:t xml:space="preserve">. </w:t>
      </w:r>
      <w:r>
        <w:rPr>
          <w:rFonts w:eastAsiaTheme="minorEastAsia" w:hint="eastAsia"/>
          <w:bCs/>
          <w:lang w:eastAsia="zh-CN"/>
        </w:rPr>
        <w:t xml:space="preserve">So, if no more </w:t>
      </w:r>
      <w:r>
        <w:rPr>
          <w:rFonts w:eastAsiaTheme="minorEastAsia"/>
          <w:bCs/>
          <w:lang w:eastAsia="zh-CN"/>
        </w:rPr>
        <w:t>technical</w:t>
      </w:r>
      <w:r>
        <w:rPr>
          <w:rFonts w:eastAsiaTheme="minorEastAsia" w:hint="eastAsia"/>
          <w:bCs/>
          <w:lang w:eastAsia="zh-CN"/>
        </w:rPr>
        <w:t xml:space="preserve"> ground compared to 8Rx study stage can be raised, it is preferred </w:t>
      </w:r>
      <w:r w:rsidR="00E90E44">
        <w:rPr>
          <w:rFonts w:eastAsiaTheme="minorEastAsia"/>
          <w:bCs/>
          <w:lang w:eastAsia="zh-CN"/>
        </w:rPr>
        <w:t xml:space="preserve">also </w:t>
      </w:r>
      <w:r w:rsidR="00E90E44">
        <w:rPr>
          <w:bCs/>
        </w:rPr>
        <w:t>not</w:t>
      </w:r>
      <w:r w:rsidR="00387650">
        <w:rPr>
          <w:bCs/>
        </w:rPr>
        <w:t xml:space="preserve"> to </w:t>
      </w:r>
      <w:r>
        <w:rPr>
          <w:rFonts w:eastAsiaTheme="minorEastAsia" w:hint="eastAsia"/>
          <w:bCs/>
          <w:lang w:eastAsia="zh-CN"/>
        </w:rPr>
        <w:t xml:space="preserve">explicitly define PDCCH </w:t>
      </w:r>
      <w:r>
        <w:rPr>
          <w:rFonts w:eastAsiaTheme="minorEastAsia"/>
          <w:bCs/>
          <w:lang w:eastAsia="zh-CN"/>
        </w:rPr>
        <w:t>aggregation</w:t>
      </w:r>
      <w:r>
        <w:rPr>
          <w:rFonts w:eastAsiaTheme="minorEastAsia" w:hint="eastAsia"/>
          <w:bCs/>
          <w:lang w:eastAsia="zh-CN"/>
        </w:rPr>
        <w:t xml:space="preserve"> level in 38.101-1 while discussing </w:t>
      </w:r>
      <w:r w:rsidR="00387650" w:rsidRPr="00387650">
        <w:rPr>
          <w:bCs/>
        </w:rPr>
        <w:t>Delta_R</w:t>
      </w:r>
      <w:r w:rsidR="00387650" w:rsidRPr="00E90E44">
        <w:rPr>
          <w:bCs/>
          <w:vertAlign w:val="subscript"/>
        </w:rPr>
        <w:t>IB,6R</w:t>
      </w:r>
      <w:r w:rsidR="00387650" w:rsidRPr="00387650">
        <w:rPr>
          <w:bCs/>
        </w:rPr>
        <w:t xml:space="preserve"> requirement</w:t>
      </w:r>
      <w:r w:rsidR="00387650">
        <w:rPr>
          <w:bCs/>
        </w:rPr>
        <w:t>.</w:t>
      </w:r>
    </w:p>
    <w:p w14:paraId="130085FA" w14:textId="105CCB22" w:rsidR="0024274D" w:rsidRDefault="0024274D" w:rsidP="00480280">
      <w:pPr>
        <w:jc w:val="both"/>
        <w:rPr>
          <w:rFonts w:eastAsiaTheme="minorEastAsia"/>
          <w:bCs/>
          <w:lang w:eastAsia="zh-CN"/>
        </w:rPr>
      </w:pPr>
      <w:r>
        <w:rPr>
          <w:rFonts w:eastAsiaTheme="minorEastAsia" w:hint="eastAsia"/>
          <w:bCs/>
          <w:lang w:eastAsia="zh-CN"/>
        </w:rPr>
        <w:t>Regarding possible</w:t>
      </w:r>
      <w:r w:rsidR="000D3B55">
        <w:rPr>
          <w:bCs/>
        </w:rPr>
        <w:t xml:space="preserve"> </w:t>
      </w:r>
      <w:r>
        <w:rPr>
          <w:bCs/>
        </w:rPr>
        <w:t>differentiat</w:t>
      </w:r>
      <w:r>
        <w:rPr>
          <w:rFonts w:eastAsiaTheme="minorEastAsia"/>
          <w:bCs/>
          <w:lang w:eastAsia="zh-CN"/>
        </w:rPr>
        <w:t>ion</w:t>
      </w:r>
      <w:r>
        <w:rPr>
          <w:rFonts w:eastAsiaTheme="minorEastAsia" w:hint="eastAsia"/>
          <w:bCs/>
          <w:lang w:eastAsia="zh-CN"/>
        </w:rPr>
        <w:t xml:space="preserve"> or alignment </w:t>
      </w:r>
      <w:r w:rsidR="00E90E44">
        <w:rPr>
          <w:rFonts w:eastAsiaTheme="minorEastAsia"/>
          <w:bCs/>
          <w:lang w:eastAsia="zh-CN"/>
        </w:rPr>
        <w:t xml:space="preserve">of </w:t>
      </w:r>
      <w:r w:rsidR="00E90E44">
        <w:rPr>
          <w:bCs/>
        </w:rPr>
        <w:t>the</w:t>
      </w:r>
      <w:r w:rsidR="000D3B55">
        <w:rPr>
          <w:bCs/>
        </w:rPr>
        <w:t xml:space="preserve"> </w:t>
      </w:r>
      <w:r w:rsidR="00E90E44">
        <w:rPr>
          <w:rFonts w:eastAsiaTheme="minorEastAsia"/>
          <w:bCs/>
          <w:lang w:eastAsia="zh-CN"/>
        </w:rPr>
        <w:t>REFSENS</w:t>
      </w:r>
      <w:r>
        <w:rPr>
          <w:rFonts w:eastAsiaTheme="minorEastAsia" w:hint="eastAsia"/>
          <w:bCs/>
          <w:lang w:eastAsia="zh-CN"/>
        </w:rPr>
        <w:t xml:space="preserve"> requirements</w:t>
      </w:r>
      <w:r>
        <w:rPr>
          <w:bCs/>
        </w:rPr>
        <w:t xml:space="preserve"> </w:t>
      </w:r>
      <w:r w:rsidR="000D3B55">
        <w:rPr>
          <w:bCs/>
        </w:rPr>
        <w:t>for FWA and handheld UE</w:t>
      </w:r>
      <w:r>
        <w:rPr>
          <w:rFonts w:eastAsiaTheme="minorEastAsia" w:hint="eastAsia"/>
          <w:bCs/>
          <w:lang w:eastAsia="zh-CN"/>
        </w:rPr>
        <w:t xml:space="preserve">, the case of 4Rx can be referenced which requirements are listed as </w:t>
      </w:r>
      <w:r w:rsidR="00A75A38">
        <w:rPr>
          <w:rFonts w:eastAsiaTheme="minorEastAsia"/>
          <w:bCs/>
          <w:lang w:eastAsia="zh-CN"/>
        </w:rPr>
        <w:t>following</w:t>
      </w:r>
      <w:r>
        <w:rPr>
          <w:rFonts w:eastAsiaTheme="minorEastAsia" w:hint="eastAsia"/>
          <w:bCs/>
          <w:lang w:eastAsia="zh-CN"/>
        </w:rPr>
        <w:t>:</w:t>
      </w:r>
    </w:p>
    <w:p w14:paraId="22915259" w14:textId="54EAA585" w:rsidR="0024274D" w:rsidRDefault="00773A4A" w:rsidP="00E90E44">
      <w:pPr>
        <w:jc w:val="center"/>
        <w:rPr>
          <w:rFonts w:eastAsiaTheme="minorEastAsia"/>
          <w:bCs/>
          <w:lang w:eastAsia="zh-CN"/>
        </w:rPr>
      </w:pPr>
      <w:r w:rsidRPr="00773A4A">
        <w:rPr>
          <w:rFonts w:eastAsiaTheme="minorEastAsia"/>
          <w:bCs/>
          <w:noProof/>
          <w:lang w:eastAsia="zh-CN"/>
        </w:rPr>
        <w:lastRenderedPageBreak/>
        <w:drawing>
          <wp:inline distT="0" distB="0" distL="0" distR="0" wp14:anchorId="64B852C5" wp14:editId="4328CE37">
            <wp:extent cx="3933730" cy="2539930"/>
            <wp:effectExtent l="0" t="0" r="0" b="0"/>
            <wp:docPr id="11506645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66453" name="图片 1" descr="表格&#10;&#10;描述已自动生成"/>
                    <pic:cNvPicPr/>
                  </pic:nvPicPr>
                  <pic:blipFill>
                    <a:blip r:embed="rId8"/>
                    <a:stretch>
                      <a:fillRect/>
                    </a:stretch>
                  </pic:blipFill>
                  <pic:spPr>
                    <a:xfrm>
                      <a:off x="0" y="0"/>
                      <a:ext cx="3933730" cy="2539930"/>
                    </a:xfrm>
                    <a:prstGeom prst="rect">
                      <a:avLst/>
                    </a:prstGeom>
                  </pic:spPr>
                </pic:pic>
              </a:graphicData>
            </a:graphic>
          </wp:inline>
        </w:drawing>
      </w:r>
      <w:r w:rsidRPr="00773A4A">
        <w:rPr>
          <w:rFonts w:eastAsiaTheme="minorEastAsia"/>
          <w:bCs/>
          <w:lang w:eastAsia="zh-CN"/>
        </w:rPr>
        <w:t xml:space="preserve"> </w:t>
      </w:r>
    </w:p>
    <w:p w14:paraId="01F67CE7" w14:textId="086315F2" w:rsidR="00387650" w:rsidRPr="00A75A38" w:rsidRDefault="000D3B55" w:rsidP="00480280">
      <w:pPr>
        <w:jc w:val="both"/>
        <w:rPr>
          <w:rFonts w:eastAsiaTheme="minorEastAsia"/>
          <w:bCs/>
          <w:lang w:eastAsia="zh-CN"/>
        </w:rPr>
      </w:pPr>
      <w:r w:rsidRPr="00A75A38">
        <w:rPr>
          <w:bCs/>
        </w:rPr>
        <w:t>In 4</w:t>
      </w:r>
      <w:r w:rsidRPr="00A75A38">
        <w:rPr>
          <w:rFonts w:eastAsiaTheme="minorEastAsia"/>
          <w:bCs/>
          <w:lang w:eastAsia="zh-CN"/>
        </w:rPr>
        <w:t>R</w:t>
      </w:r>
      <w:r w:rsidRPr="00A75A38">
        <w:rPr>
          <w:bCs/>
        </w:rPr>
        <w:t>x, Delta_R</w:t>
      </w:r>
      <w:r w:rsidRPr="00A75A38">
        <w:rPr>
          <w:bCs/>
          <w:vertAlign w:val="subscript"/>
        </w:rPr>
        <w:t>IB,4R</w:t>
      </w:r>
      <w:r w:rsidRPr="00A75A38">
        <w:rPr>
          <w:bCs/>
        </w:rPr>
        <w:t xml:space="preserve"> was</w:t>
      </w:r>
      <w:r w:rsidR="0024274D" w:rsidRPr="00A75A38">
        <w:rPr>
          <w:rFonts w:eastAsiaTheme="minorEastAsia"/>
          <w:bCs/>
          <w:lang w:eastAsia="zh-CN"/>
        </w:rPr>
        <w:t xml:space="preserve"> developed in several stages in several </w:t>
      </w:r>
      <w:proofErr w:type="spellStart"/>
      <w:r w:rsidR="0024274D" w:rsidRPr="00A75A38">
        <w:rPr>
          <w:rFonts w:eastAsiaTheme="minorEastAsia"/>
          <w:bCs/>
          <w:lang w:eastAsia="zh-CN"/>
        </w:rPr>
        <w:t>WIs.</w:t>
      </w:r>
      <w:proofErr w:type="spellEnd"/>
      <w:r w:rsidR="0024274D" w:rsidRPr="00A75A38">
        <w:rPr>
          <w:rFonts w:eastAsiaTheme="minorEastAsia"/>
          <w:bCs/>
          <w:lang w:eastAsia="zh-CN"/>
        </w:rPr>
        <w:t xml:space="preserve"> For some bands, unified requirements for FWA and handheld UEs were defined, while for some </w:t>
      </w:r>
      <w:r w:rsidR="00773A4A" w:rsidRPr="00A75A38">
        <w:rPr>
          <w:rFonts w:eastAsiaTheme="minorEastAsia"/>
          <w:bCs/>
          <w:lang w:eastAsia="zh-CN"/>
        </w:rPr>
        <w:t xml:space="preserve">low </w:t>
      </w:r>
      <w:proofErr w:type="gramStart"/>
      <w:r w:rsidR="0024274D" w:rsidRPr="00A75A38">
        <w:rPr>
          <w:rFonts w:eastAsiaTheme="minorEastAsia"/>
          <w:bCs/>
          <w:lang w:eastAsia="zh-CN"/>
        </w:rPr>
        <w:t>bands</w:t>
      </w:r>
      <w:proofErr w:type="gramEnd"/>
      <w:r w:rsidR="0024274D" w:rsidRPr="00A75A38">
        <w:rPr>
          <w:rFonts w:eastAsiaTheme="minorEastAsia"/>
          <w:bCs/>
          <w:lang w:eastAsia="zh-CN"/>
        </w:rPr>
        <w:t xml:space="preserve"> requirements were differentiated.</w:t>
      </w:r>
      <w:r w:rsidRPr="00A75A38">
        <w:rPr>
          <w:bCs/>
        </w:rPr>
        <w:t xml:space="preserve"> We think it is reasonable since handheld UE and FWA UE have different form factor</w:t>
      </w:r>
      <w:r w:rsidR="000B7510" w:rsidRPr="00A75A38">
        <w:rPr>
          <w:bCs/>
        </w:rPr>
        <w:t>s</w:t>
      </w:r>
      <w:r w:rsidRPr="00A75A38">
        <w:rPr>
          <w:bCs/>
        </w:rPr>
        <w:t xml:space="preserve"> and the implementation margin</w:t>
      </w:r>
      <w:r w:rsidR="000B7510" w:rsidRPr="00A75A38">
        <w:rPr>
          <w:bCs/>
        </w:rPr>
        <w:t>s</w:t>
      </w:r>
      <w:r w:rsidRPr="00A75A38">
        <w:rPr>
          <w:bCs/>
        </w:rPr>
        <w:t xml:space="preserve"> </w:t>
      </w:r>
      <w:r w:rsidR="000B7510" w:rsidRPr="00A75A38">
        <w:rPr>
          <w:bCs/>
        </w:rPr>
        <w:t>are</w:t>
      </w:r>
      <w:r w:rsidRPr="00A75A38">
        <w:rPr>
          <w:bCs/>
        </w:rPr>
        <w:t xml:space="preserve"> different</w:t>
      </w:r>
      <w:r w:rsidR="005878D0" w:rsidRPr="00A75A38">
        <w:rPr>
          <w:rFonts w:eastAsiaTheme="minorEastAsia"/>
          <w:bCs/>
          <w:lang w:eastAsia="zh-CN"/>
        </w:rPr>
        <w:t xml:space="preserve">, however this is a new WI and </w:t>
      </w:r>
      <w:r w:rsidR="00455B0D" w:rsidRPr="00A75A38">
        <w:rPr>
          <w:rFonts w:eastAsiaTheme="minorEastAsia"/>
          <w:bCs/>
          <w:lang w:eastAsia="zh-CN"/>
        </w:rPr>
        <w:t>it is possible to have unified requirements if analysis show the differentiation is not large or sufficiently justified for the bands interested here</w:t>
      </w:r>
      <w:r w:rsidRPr="00A75A38">
        <w:rPr>
          <w:bCs/>
        </w:rPr>
        <w:t>. This result</w:t>
      </w:r>
      <w:r w:rsidR="000B7510" w:rsidRPr="00A75A38">
        <w:rPr>
          <w:bCs/>
        </w:rPr>
        <w:t>s</w:t>
      </w:r>
      <w:r w:rsidR="00A75A38">
        <w:rPr>
          <w:bCs/>
        </w:rPr>
        <w:t xml:space="preserve"> in</w:t>
      </w:r>
      <w:r w:rsidRPr="00A75A38">
        <w:rPr>
          <w:bCs/>
        </w:rPr>
        <w:t xml:space="preserve"> different REFSENS requirement</w:t>
      </w:r>
      <w:r w:rsidR="000B7510" w:rsidRPr="00A75A38">
        <w:rPr>
          <w:bCs/>
        </w:rPr>
        <w:t>s</w:t>
      </w:r>
      <w:r w:rsidRPr="00A75A38">
        <w:rPr>
          <w:bCs/>
        </w:rPr>
        <w:t xml:space="preserve"> for different types of UE. For 6Rx, handheld UE is expected to have more relaxed REFSENS requirement than FWA UE. We suggest to use notes to differentiate handheld and FWA UEs.</w:t>
      </w:r>
    </w:p>
    <w:p w14:paraId="1F9CF681" w14:textId="3FF20F0C" w:rsidR="0024274D" w:rsidRDefault="005878D0" w:rsidP="00455B0D">
      <w:pPr>
        <w:jc w:val="both"/>
        <w:rPr>
          <w:rFonts w:eastAsiaTheme="minorEastAsia"/>
          <w:bCs/>
          <w:lang w:eastAsia="zh-CN"/>
        </w:rPr>
      </w:pPr>
      <w:r>
        <w:rPr>
          <w:rFonts w:eastAsiaTheme="minorEastAsia" w:hint="eastAsia"/>
          <w:bCs/>
          <w:lang w:eastAsia="zh-CN"/>
        </w:rPr>
        <w:t xml:space="preserve">For the detailed requirements, unlike 4Rx/8Rx which have LTE precedents, 6Rx have no corresponding LTE requirements as starting point, thus </w:t>
      </w:r>
      <w:r w:rsidR="00455B0D">
        <w:rPr>
          <w:rFonts w:eastAsiaTheme="minorEastAsia" w:hint="eastAsia"/>
          <w:bCs/>
          <w:lang w:eastAsia="zh-CN"/>
        </w:rPr>
        <w:t xml:space="preserve">more analysis may be needed in early phase, and is likely to be </w:t>
      </w:r>
      <w:r w:rsidR="00455B0D">
        <w:rPr>
          <w:rFonts w:eastAsiaTheme="minorEastAsia"/>
          <w:bCs/>
          <w:lang w:eastAsia="zh-CN"/>
        </w:rPr>
        <w:t>somewhere</w:t>
      </w:r>
      <w:r w:rsidR="00455B0D">
        <w:rPr>
          <w:rFonts w:eastAsiaTheme="minorEastAsia" w:hint="eastAsia"/>
          <w:bCs/>
          <w:lang w:eastAsia="zh-CN"/>
        </w:rPr>
        <w:t xml:space="preserve"> between 4Rx and 8Rx. In this process, the differentiation of different bands need</w:t>
      </w:r>
      <w:r w:rsidR="00E90E44">
        <w:rPr>
          <w:rFonts w:eastAsiaTheme="minorEastAsia"/>
          <w:bCs/>
          <w:lang w:eastAsia="zh-CN"/>
        </w:rPr>
        <w:t>s</w:t>
      </w:r>
      <w:r w:rsidR="00455B0D">
        <w:rPr>
          <w:rFonts w:eastAsiaTheme="minorEastAsia" w:hint="eastAsia"/>
          <w:bCs/>
          <w:lang w:eastAsia="zh-CN"/>
        </w:rPr>
        <w:t xml:space="preserve"> to be considered.</w:t>
      </w:r>
    </w:p>
    <w:p w14:paraId="706E38CA" w14:textId="286DC9BB" w:rsidR="00455B0D" w:rsidRPr="00E90E44" w:rsidRDefault="00455B0D" w:rsidP="00455B0D">
      <w:pPr>
        <w:jc w:val="both"/>
        <w:rPr>
          <w:rFonts w:eastAsiaTheme="minorEastAsia"/>
          <w:bCs/>
          <w:lang w:eastAsia="zh-CN"/>
        </w:rPr>
      </w:pPr>
      <w:r>
        <w:rPr>
          <w:rFonts w:eastAsiaTheme="minorEastAsia" w:hint="eastAsia"/>
          <w:bCs/>
          <w:lang w:eastAsia="zh-CN"/>
        </w:rPr>
        <w:t xml:space="preserve">Based on </w:t>
      </w:r>
      <w:r w:rsidR="00E90E44">
        <w:rPr>
          <w:rFonts w:eastAsiaTheme="minorEastAsia"/>
          <w:bCs/>
          <w:lang w:eastAsia="zh-CN"/>
        </w:rPr>
        <w:t>these analyses</w:t>
      </w:r>
      <w:r>
        <w:rPr>
          <w:rFonts w:eastAsiaTheme="minorEastAsia" w:hint="eastAsia"/>
          <w:bCs/>
          <w:lang w:eastAsia="zh-CN"/>
        </w:rPr>
        <w:t>, the following general proposals are provided for REFSENS.</w:t>
      </w:r>
    </w:p>
    <w:p w14:paraId="68225380" w14:textId="61135FD1" w:rsidR="003E1687" w:rsidRPr="00E90E44" w:rsidRDefault="00455B0D" w:rsidP="00480280">
      <w:pPr>
        <w:jc w:val="both"/>
        <w:rPr>
          <w:rFonts w:eastAsia="宋体"/>
          <w:b/>
          <w:lang w:eastAsia="zh-CN"/>
        </w:rPr>
      </w:pPr>
      <w:r>
        <w:rPr>
          <w:rFonts w:eastAsia="宋体" w:hint="eastAsia"/>
          <w:b/>
          <w:lang w:eastAsia="zh-CN"/>
        </w:rPr>
        <w:t>Proposal</w:t>
      </w:r>
      <w:r w:rsidRPr="00E90E44">
        <w:rPr>
          <w:rFonts w:eastAsia="宋体"/>
          <w:b/>
          <w:lang w:eastAsia="zh-CN"/>
        </w:rPr>
        <w:t xml:space="preserve"> </w:t>
      </w:r>
      <w:r w:rsidR="003E1687" w:rsidRPr="00E90E44">
        <w:rPr>
          <w:rFonts w:eastAsia="宋体"/>
          <w:b/>
          <w:lang w:eastAsia="zh-CN"/>
        </w:rPr>
        <w:t>1</w:t>
      </w:r>
      <w:r w:rsidR="003E1687" w:rsidRPr="00E90E44">
        <w:rPr>
          <w:rFonts w:eastAsia="宋体" w:hint="eastAsia"/>
          <w:b/>
          <w:lang w:eastAsia="zh-CN"/>
        </w:rPr>
        <w:t>：</w:t>
      </w:r>
      <w:r w:rsidR="0024274D">
        <w:rPr>
          <w:rFonts w:eastAsia="宋体" w:hint="eastAsia"/>
          <w:b/>
          <w:lang w:eastAsia="zh-CN"/>
        </w:rPr>
        <w:t xml:space="preserve">Define </w:t>
      </w:r>
      <w:r w:rsidR="0024274D" w:rsidRPr="00E90E44">
        <w:rPr>
          <w:b/>
        </w:rPr>
        <w:t>Delta_R</w:t>
      </w:r>
      <w:r w:rsidR="0024274D" w:rsidRPr="00E90E44">
        <w:rPr>
          <w:b/>
          <w:vertAlign w:val="subscript"/>
        </w:rPr>
        <w:t>IB,6R</w:t>
      </w:r>
      <w:r w:rsidR="00E14FE4" w:rsidRPr="00E90E44">
        <w:rPr>
          <w:rFonts w:eastAsia="宋体"/>
          <w:b/>
          <w:lang w:eastAsia="zh-CN"/>
        </w:rPr>
        <w:t xml:space="preserve"> for </w:t>
      </w:r>
      <w:r w:rsidR="007232A2" w:rsidRPr="00E90E44">
        <w:rPr>
          <w:rFonts w:eastAsia="宋体"/>
          <w:b/>
          <w:lang w:eastAsia="zh-CN"/>
        </w:rPr>
        <w:t xml:space="preserve">6 Rx </w:t>
      </w:r>
      <w:r w:rsidR="00E14FE4" w:rsidRPr="00E90E44">
        <w:rPr>
          <w:rFonts w:eastAsia="宋体"/>
          <w:b/>
          <w:lang w:eastAsia="zh-CN"/>
        </w:rPr>
        <w:t>FWA and Handheld UE</w:t>
      </w:r>
      <w:r w:rsidR="0024274D">
        <w:rPr>
          <w:rFonts w:eastAsia="宋体" w:hint="eastAsia"/>
          <w:b/>
          <w:lang w:eastAsia="zh-CN"/>
        </w:rPr>
        <w:t xml:space="preserve"> REFSENS</w:t>
      </w:r>
      <w:r w:rsidR="00E14FE4" w:rsidRPr="00E90E44">
        <w:rPr>
          <w:rFonts w:eastAsia="宋体"/>
          <w:b/>
          <w:lang w:eastAsia="zh-CN"/>
        </w:rPr>
        <w:t xml:space="preserve"> considering:</w:t>
      </w:r>
    </w:p>
    <w:p w14:paraId="07EA4E71" w14:textId="3F4FBD60" w:rsidR="00F31AE1" w:rsidRPr="00E90E44" w:rsidRDefault="00F31AE1" w:rsidP="00480280">
      <w:pPr>
        <w:pStyle w:val="afff4"/>
        <w:numPr>
          <w:ilvl w:val="0"/>
          <w:numId w:val="26"/>
        </w:numPr>
        <w:ind w:firstLineChars="0"/>
        <w:rPr>
          <w:rFonts w:ascii="Times New Roman" w:eastAsia="宋体" w:hAnsi="Times New Roman" w:cs="Times New Roman"/>
          <w:b/>
          <w:sz w:val="20"/>
          <w:szCs w:val="20"/>
        </w:rPr>
      </w:pPr>
      <w:r w:rsidRPr="00E90E44">
        <w:rPr>
          <w:rFonts w:ascii="Times New Roman" w:eastAsia="宋体" w:hAnsi="Times New Roman" w:cs="Times New Roman"/>
          <w:b/>
          <w:sz w:val="20"/>
          <w:szCs w:val="20"/>
        </w:rPr>
        <w:t xml:space="preserve">Define one delta </w:t>
      </w:r>
      <w:r w:rsidR="0024274D">
        <w:rPr>
          <w:rFonts w:ascii="Times New Roman" w:eastAsia="宋体" w:hAnsi="Times New Roman" w:cs="Times New Roman" w:hint="eastAsia"/>
          <w:b/>
          <w:sz w:val="20"/>
          <w:szCs w:val="20"/>
        </w:rPr>
        <w:t>value</w:t>
      </w:r>
      <w:r w:rsidRPr="00E90E44">
        <w:rPr>
          <w:rFonts w:ascii="Times New Roman" w:eastAsia="宋体" w:hAnsi="Times New Roman" w:cs="Times New Roman"/>
          <w:b/>
          <w:sz w:val="20"/>
          <w:szCs w:val="20"/>
        </w:rPr>
        <w:t xml:space="preserve"> for all CBW</w:t>
      </w:r>
      <w:r w:rsidR="00455B0D">
        <w:rPr>
          <w:rFonts w:ascii="Times New Roman" w:eastAsia="宋体" w:hAnsi="Times New Roman" w:cs="Times New Roman" w:hint="eastAsia"/>
          <w:b/>
          <w:sz w:val="20"/>
          <w:szCs w:val="20"/>
        </w:rPr>
        <w:t>s</w:t>
      </w:r>
    </w:p>
    <w:p w14:paraId="3E28141B" w14:textId="71A3CB15" w:rsidR="00671B6E" w:rsidRDefault="00671B6E" w:rsidP="00480280">
      <w:pPr>
        <w:pStyle w:val="afff4"/>
        <w:numPr>
          <w:ilvl w:val="0"/>
          <w:numId w:val="26"/>
        </w:numPr>
        <w:ind w:firstLineChars="0"/>
        <w:rPr>
          <w:rFonts w:ascii="Times New Roman" w:eastAsia="宋体" w:hAnsi="Times New Roman" w:cs="Times New Roman"/>
          <w:b/>
          <w:sz w:val="20"/>
          <w:szCs w:val="20"/>
        </w:rPr>
      </w:pPr>
      <w:r w:rsidRPr="00E90E44">
        <w:rPr>
          <w:rFonts w:ascii="Times New Roman" w:eastAsia="宋体" w:hAnsi="Times New Roman" w:cs="Times New Roman"/>
          <w:b/>
          <w:sz w:val="20"/>
          <w:szCs w:val="20"/>
        </w:rPr>
        <w:t>Do not consider PDCCH Aggregation Level in the RF spec</w:t>
      </w:r>
    </w:p>
    <w:p w14:paraId="4ADBBD54" w14:textId="037BCC13" w:rsidR="0024274D" w:rsidRPr="00E90E44" w:rsidRDefault="00455B0D" w:rsidP="00480280">
      <w:pPr>
        <w:pStyle w:val="afff4"/>
        <w:numPr>
          <w:ilvl w:val="0"/>
          <w:numId w:val="26"/>
        </w:numPr>
        <w:ind w:firstLineChars="0"/>
        <w:rPr>
          <w:rFonts w:ascii="Times New Roman" w:eastAsia="宋体" w:hAnsi="Times New Roman" w:cs="Times New Roman"/>
          <w:b/>
          <w:sz w:val="20"/>
          <w:szCs w:val="20"/>
        </w:rPr>
      </w:pPr>
      <w:r>
        <w:rPr>
          <w:rFonts w:ascii="Times New Roman" w:eastAsia="宋体" w:hAnsi="Times New Roman" w:cs="Times New Roman" w:hint="eastAsia"/>
          <w:b/>
          <w:sz w:val="20"/>
          <w:szCs w:val="20"/>
        </w:rPr>
        <w:t>C</w:t>
      </w:r>
      <w:r w:rsidR="0024274D">
        <w:rPr>
          <w:rFonts w:ascii="Times New Roman" w:eastAsia="宋体" w:hAnsi="Times New Roman" w:cs="Times New Roman" w:hint="eastAsia"/>
          <w:b/>
          <w:sz w:val="20"/>
          <w:szCs w:val="20"/>
        </w:rPr>
        <w:t xml:space="preserve">onsider different </w:t>
      </w:r>
      <w:r>
        <w:rPr>
          <w:rFonts w:ascii="Times New Roman" w:eastAsia="宋体" w:hAnsi="Times New Roman" w:cs="Times New Roman" w:hint="eastAsia"/>
          <w:b/>
          <w:sz w:val="20"/>
          <w:szCs w:val="20"/>
        </w:rPr>
        <w:t xml:space="preserve">requirements for different </w:t>
      </w:r>
      <w:r w:rsidR="0024274D">
        <w:rPr>
          <w:rFonts w:ascii="Times New Roman" w:eastAsia="宋体" w:hAnsi="Times New Roman" w:cs="Times New Roman" w:hint="eastAsia"/>
          <w:b/>
          <w:sz w:val="20"/>
          <w:szCs w:val="20"/>
        </w:rPr>
        <w:t>bands</w:t>
      </w:r>
    </w:p>
    <w:p w14:paraId="229820E2" w14:textId="58EF52F4" w:rsidR="00671B6E" w:rsidRPr="00E90E44" w:rsidRDefault="0024274D" w:rsidP="00480280">
      <w:pPr>
        <w:pStyle w:val="afff4"/>
        <w:numPr>
          <w:ilvl w:val="0"/>
          <w:numId w:val="26"/>
        </w:numPr>
        <w:ind w:firstLineChars="0"/>
        <w:rPr>
          <w:rFonts w:ascii="Times New Roman" w:eastAsia="宋体" w:hAnsi="Times New Roman" w:cs="Times New Roman"/>
          <w:b/>
          <w:sz w:val="20"/>
          <w:szCs w:val="20"/>
        </w:rPr>
      </w:pPr>
      <w:r>
        <w:rPr>
          <w:rFonts w:ascii="Times New Roman" w:eastAsia="宋体" w:hAnsi="Times New Roman" w:cs="Times New Roman" w:hint="eastAsia"/>
          <w:b/>
          <w:sz w:val="20"/>
          <w:szCs w:val="20"/>
        </w:rPr>
        <w:t>H</w:t>
      </w:r>
      <w:r w:rsidR="00671B6E" w:rsidRPr="00E90E44">
        <w:rPr>
          <w:rFonts w:ascii="Times New Roman" w:eastAsia="宋体" w:hAnsi="Times New Roman" w:cs="Times New Roman"/>
          <w:b/>
          <w:sz w:val="20"/>
          <w:szCs w:val="20"/>
        </w:rPr>
        <w:t xml:space="preserve">andheld </w:t>
      </w:r>
      <w:r>
        <w:rPr>
          <w:rFonts w:ascii="Times New Roman" w:eastAsia="宋体" w:hAnsi="Times New Roman" w:cs="Times New Roman" w:hint="eastAsia"/>
          <w:b/>
          <w:sz w:val="20"/>
          <w:szCs w:val="20"/>
        </w:rPr>
        <w:t xml:space="preserve">and </w:t>
      </w:r>
      <w:r w:rsidR="00671B6E" w:rsidRPr="00E90E44">
        <w:rPr>
          <w:rFonts w:ascii="Times New Roman" w:eastAsia="宋体" w:hAnsi="Times New Roman" w:cs="Times New Roman"/>
          <w:b/>
          <w:sz w:val="20"/>
          <w:szCs w:val="20"/>
        </w:rPr>
        <w:t>FWA UE</w:t>
      </w:r>
      <w:r>
        <w:rPr>
          <w:rFonts w:ascii="Times New Roman" w:eastAsia="宋体" w:hAnsi="Times New Roman" w:cs="Times New Roman" w:hint="eastAsia"/>
          <w:b/>
          <w:sz w:val="20"/>
          <w:szCs w:val="20"/>
        </w:rPr>
        <w:t xml:space="preserve"> </w:t>
      </w:r>
      <w:r w:rsidR="00455B0D">
        <w:rPr>
          <w:rFonts w:ascii="Times New Roman" w:eastAsia="宋体" w:hAnsi="Times New Roman" w:cs="Times New Roman" w:hint="eastAsia"/>
          <w:b/>
          <w:sz w:val="20"/>
          <w:szCs w:val="20"/>
        </w:rPr>
        <w:t>requirements differentiation can be further discussed</w:t>
      </w:r>
      <w:r w:rsidR="00710C7F" w:rsidRPr="00E90E44">
        <w:rPr>
          <w:rFonts w:ascii="Times New Roman" w:eastAsia="宋体" w:hAnsi="Times New Roman" w:cs="Times New Roman"/>
          <w:b/>
          <w:sz w:val="20"/>
          <w:szCs w:val="20"/>
        </w:rPr>
        <w:t xml:space="preserve"> </w:t>
      </w:r>
    </w:p>
    <w:p w14:paraId="4132461C" w14:textId="77777777" w:rsidR="00671B6E" w:rsidRPr="00590838" w:rsidRDefault="00671B6E" w:rsidP="00671B6E">
      <w:pPr>
        <w:rPr>
          <w:rFonts w:eastAsia="宋体"/>
          <w:b/>
          <w:sz w:val="16"/>
          <w:szCs w:val="16"/>
        </w:rPr>
      </w:pPr>
    </w:p>
    <w:p w14:paraId="40B86901" w14:textId="0495DBD3" w:rsidR="0077776D" w:rsidRPr="00590838" w:rsidRDefault="0077776D" w:rsidP="0077776D">
      <w:pPr>
        <w:rPr>
          <w:rFonts w:eastAsia="宋体"/>
          <w:b/>
          <w:bCs/>
          <w:lang w:eastAsia="zh-CN"/>
        </w:rPr>
      </w:pPr>
      <w:r w:rsidRPr="00590838">
        <w:rPr>
          <w:rFonts w:eastAsia="宋体"/>
          <w:b/>
          <w:bCs/>
          <w:lang w:eastAsia="zh-CN"/>
        </w:rPr>
        <w:t xml:space="preserve">6Rx – </w:t>
      </w:r>
      <w:bookmarkStart w:id="6" w:name="_Hlk163225008"/>
      <w:proofErr w:type="spellStart"/>
      <w:r w:rsidRPr="00590838">
        <w:rPr>
          <w:rFonts w:eastAsia="宋体"/>
          <w:b/>
          <w:bCs/>
          <w:lang w:eastAsia="zh-CN"/>
        </w:rPr>
        <w:t>ΔT</w:t>
      </w:r>
      <w:r w:rsidRPr="00E90E44">
        <w:rPr>
          <w:rFonts w:eastAsia="宋体"/>
          <w:b/>
          <w:bCs/>
          <w:vertAlign w:val="subscript"/>
          <w:lang w:eastAsia="zh-CN"/>
        </w:rPr>
        <w:t>RxSRS</w:t>
      </w:r>
      <w:bookmarkEnd w:id="6"/>
      <w:proofErr w:type="spellEnd"/>
    </w:p>
    <w:p w14:paraId="7DA1141D" w14:textId="77777777" w:rsidR="000D3B55" w:rsidRPr="003E0D47" w:rsidRDefault="000D3B55" w:rsidP="00A75A38">
      <w:pPr>
        <w:jc w:val="both"/>
        <w:rPr>
          <w:b/>
          <w:bCs/>
          <w:i/>
        </w:rPr>
      </w:pPr>
      <w:r>
        <w:t xml:space="preserve">From the objectives of 6Rx, </w:t>
      </w:r>
      <w:r w:rsidR="003E0D47">
        <w:t xml:space="preserve">RAN4 </w:t>
      </w:r>
      <w:r w:rsidR="003E0D47" w:rsidRPr="00E90E44">
        <w:t>will</w:t>
      </w:r>
      <w:r w:rsidR="003E0D47">
        <w:t xml:space="preserve"> </w:t>
      </w:r>
      <w:r w:rsidR="003E0D47" w:rsidRPr="00E90E44">
        <w:t>specify</w:t>
      </w:r>
      <w:r w:rsidR="003E0D47">
        <w:t xml:space="preserve"> </w:t>
      </w:r>
      <w:r w:rsidR="003E0D47" w:rsidRPr="00E90E44">
        <w:t>the</w:t>
      </w:r>
      <w:r w:rsidR="003E0D47">
        <w:t xml:space="preserve"> </w:t>
      </w:r>
      <w:r w:rsidR="003E0D47" w:rsidRPr="00E90E44">
        <w:t>requirements</w:t>
      </w:r>
      <w:r w:rsidR="003E0D47">
        <w:t xml:space="preserve"> </w:t>
      </w:r>
      <w:r w:rsidR="003E0D47" w:rsidRPr="00E90E44">
        <w:t>supporting</w:t>
      </w:r>
      <w:r w:rsidR="003E0D47">
        <w:t xml:space="preserve"> </w:t>
      </w:r>
      <w:r w:rsidR="003E0D47" w:rsidRPr="00E90E44">
        <w:t>SRS</w:t>
      </w:r>
      <w:r w:rsidR="003E0D47">
        <w:t xml:space="preserve"> antenna switching </w:t>
      </w:r>
      <w:r w:rsidR="003E0D47" w:rsidRPr="003E0D47">
        <w:t>including t1r6, t2r6, t3r6, t4r6 depending on UE capability</w:t>
      </w:r>
      <w:r w:rsidR="003E0D47">
        <w:t>. However, we found that the configurations</w:t>
      </w:r>
      <w:r w:rsidR="003E0D47" w:rsidRPr="00E90E44">
        <w:rPr>
          <w:u w:val="single"/>
        </w:rPr>
        <w:t xml:space="preserve"> t3r6 and t4r6 were not supported </w:t>
      </w:r>
      <w:r w:rsidR="003E0D47">
        <w:t xml:space="preserve">in TS 38.306. The UE capability </w:t>
      </w:r>
      <w:r w:rsidR="003E0D47" w:rsidRPr="003E0D47">
        <w:rPr>
          <w:b/>
          <w:bCs/>
          <w:i/>
        </w:rPr>
        <w:t>srs-AntennaSwitchingBeyond4RX-r17</w:t>
      </w:r>
      <w:r w:rsidR="003E0D47">
        <w:rPr>
          <w:b/>
          <w:bCs/>
          <w:i/>
        </w:rPr>
        <w:t xml:space="preserve"> </w:t>
      </w:r>
      <w:r w:rsidR="003E0D47" w:rsidRPr="003E0D47">
        <w:rPr>
          <w:bCs/>
          <w:i/>
        </w:rPr>
        <w:t>was</w:t>
      </w:r>
      <w:r w:rsidR="003E0D47">
        <w:rPr>
          <w:bCs/>
          <w:i/>
        </w:rPr>
        <w:t xml:space="preserve"> described as follows.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0D47" w:rsidRPr="00936461" w14:paraId="5B2BB935" w14:textId="77777777" w:rsidTr="00A46D32">
        <w:trPr>
          <w:cantSplit/>
          <w:tblHeader/>
        </w:trPr>
        <w:tc>
          <w:tcPr>
            <w:tcW w:w="6917" w:type="dxa"/>
          </w:tcPr>
          <w:p w14:paraId="278DAB0D" w14:textId="77777777" w:rsidR="003E0D47" w:rsidRPr="00936461" w:rsidRDefault="003E0D47" w:rsidP="00A46D32">
            <w:pPr>
              <w:pStyle w:val="TAL"/>
              <w:rPr>
                <w:b/>
                <w:bCs/>
                <w:i/>
              </w:rPr>
            </w:pPr>
            <w:bookmarkStart w:id="7" w:name="_Hlk163224354"/>
            <w:r w:rsidRPr="00936461">
              <w:rPr>
                <w:b/>
                <w:bCs/>
                <w:i/>
              </w:rPr>
              <w:lastRenderedPageBreak/>
              <w:t>srs-AntennaSwitchingBeyond4RX-r17</w:t>
            </w:r>
          </w:p>
          <w:bookmarkEnd w:id="7"/>
          <w:p w14:paraId="00E7D7C9" w14:textId="77777777" w:rsidR="003E0D47" w:rsidRPr="00936461" w:rsidRDefault="003E0D47" w:rsidP="00A46D32">
            <w:pPr>
              <w:pStyle w:val="TAL"/>
            </w:pPr>
            <w:r w:rsidRPr="00936461">
              <w:t xml:space="preserve">Indicates whether the UE supports SRS Antenna switching for more than 4 Rx. </w:t>
            </w:r>
            <w:r w:rsidRPr="00936461">
              <w:rPr>
                <w:rFonts w:eastAsia="宋体"/>
                <w:bCs/>
                <w:iCs/>
                <w:lang w:eastAsia="zh-CN"/>
              </w:rPr>
              <w:t>The capability signalling comprises the following parameters:</w:t>
            </w:r>
          </w:p>
          <w:p w14:paraId="594DE720" w14:textId="77777777" w:rsidR="003E0D47" w:rsidRPr="00936461" w:rsidRDefault="003E0D47" w:rsidP="00A46D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xml:space="preserve">. It includes 11-bit bitmap, where starting from the leading / leftmost bit (bit 0), each bit corresponds to {t1r1, t2r2, t1r2, t4r4, t2r4, t1r4, </w:t>
            </w:r>
            <w:r w:rsidRPr="00C93F53">
              <w:rPr>
                <w:rFonts w:ascii="Arial" w:hAnsi="Arial" w:cs="Arial"/>
                <w:sz w:val="18"/>
                <w:szCs w:val="18"/>
                <w:highlight w:val="yellow"/>
              </w:rPr>
              <w:t>t2r6, t1r6</w:t>
            </w:r>
            <w:r w:rsidRPr="00936461">
              <w:rPr>
                <w:rFonts w:ascii="Arial" w:hAnsi="Arial" w:cs="Arial"/>
                <w:sz w:val="18"/>
                <w:szCs w:val="18"/>
              </w:rPr>
              <w:t>, t4r8, t2r8, t1r8}. For any indicated value, x shall be equal to or smaller than the one associated with the largest y.</w:t>
            </w:r>
          </w:p>
          <w:p w14:paraId="1CA89DCE" w14:textId="77777777" w:rsidR="003E0D47" w:rsidRPr="00936461" w:rsidRDefault="003E0D47" w:rsidP="00A46D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0BBAAB5A" w14:textId="77777777" w:rsidR="003E0D47" w:rsidRPr="00936461" w:rsidRDefault="003E0D47" w:rsidP="00A46D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134C4210" w14:textId="77777777" w:rsidR="003E0D47" w:rsidRPr="00936461" w:rsidRDefault="003E0D47" w:rsidP="00A46D32">
            <w:pPr>
              <w:pStyle w:val="TAL"/>
              <w:rPr>
                <w:i/>
              </w:rPr>
            </w:pPr>
            <w:r w:rsidRPr="00936461">
              <w:t xml:space="preserve">The UE indicating support of this shall indicate support of </w:t>
            </w:r>
            <w:proofErr w:type="spellStart"/>
            <w:r w:rsidRPr="00936461">
              <w:rPr>
                <w:i/>
              </w:rPr>
              <w:t>srs-TxSwitch</w:t>
            </w:r>
            <w:proofErr w:type="spellEnd"/>
            <w:r w:rsidRPr="00936461">
              <w:rPr>
                <w:i/>
              </w:rPr>
              <w:t>.</w:t>
            </w:r>
          </w:p>
          <w:p w14:paraId="6F8F1349" w14:textId="77777777" w:rsidR="003E0D47" w:rsidRPr="00936461" w:rsidRDefault="003E0D47" w:rsidP="00A46D32">
            <w:pPr>
              <w:pStyle w:val="TAL"/>
              <w:rPr>
                <w:i/>
              </w:rPr>
            </w:pPr>
          </w:p>
          <w:p w14:paraId="5EE3CF8E" w14:textId="77777777" w:rsidR="003E0D47" w:rsidRPr="00936461" w:rsidRDefault="003E0D47" w:rsidP="00A46D32">
            <w:pPr>
              <w:pStyle w:val="TAN"/>
              <w:rPr>
                <w:b/>
              </w:rPr>
            </w:pPr>
            <w:r w:rsidRPr="00936461">
              <w:t>NOTE:</w:t>
            </w:r>
            <w:r w:rsidRPr="00936461">
              <w:rPr>
                <w:rFonts w:cs="Arial"/>
                <w:szCs w:val="18"/>
              </w:rPr>
              <w:tab/>
            </w:r>
            <w:r w:rsidRPr="00936461">
              <w:t xml:space="preserve">If reported for the same values of </w:t>
            </w:r>
            <w:proofErr w:type="spellStart"/>
            <w:r w:rsidRPr="00936461">
              <w:t>xTyR</w:t>
            </w:r>
            <w:proofErr w:type="spellEnd"/>
            <w:r w:rsidRPr="00936461">
              <w:t xml:space="preserve"> in </w:t>
            </w:r>
            <w:r w:rsidRPr="00936461">
              <w:rPr>
                <w:i/>
                <w:iCs/>
              </w:rPr>
              <w:t>supportedSRS-TxPortSwitchBeyond4Rx-r17</w:t>
            </w:r>
            <w:r w:rsidRPr="00936461">
              <w:rPr>
                <w:iCs/>
              </w:rPr>
              <w:t xml:space="preserve"> as </w:t>
            </w:r>
            <w:r w:rsidRPr="00936461">
              <w:t xml:space="preserve">reported with </w:t>
            </w:r>
            <w:proofErr w:type="spellStart"/>
            <w:r w:rsidRPr="00936461">
              <w:rPr>
                <w:i/>
              </w:rPr>
              <w:t>supportedSRS-TxPortSwitch</w:t>
            </w:r>
            <w:proofErr w:type="spellEnd"/>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649E5420" w14:textId="77777777" w:rsidR="003E0D47" w:rsidRPr="00936461" w:rsidRDefault="003E0D47" w:rsidP="00A46D32">
            <w:pPr>
              <w:pStyle w:val="TAL"/>
              <w:jc w:val="center"/>
            </w:pPr>
            <w:r w:rsidRPr="00936461">
              <w:t>BC</w:t>
            </w:r>
          </w:p>
        </w:tc>
        <w:tc>
          <w:tcPr>
            <w:tcW w:w="567" w:type="dxa"/>
          </w:tcPr>
          <w:p w14:paraId="290E2BCA" w14:textId="77777777" w:rsidR="003E0D47" w:rsidRPr="00936461" w:rsidRDefault="003E0D47" w:rsidP="00A46D32">
            <w:pPr>
              <w:pStyle w:val="TAL"/>
              <w:jc w:val="center"/>
            </w:pPr>
            <w:r w:rsidRPr="00936461">
              <w:t>No</w:t>
            </w:r>
          </w:p>
        </w:tc>
        <w:tc>
          <w:tcPr>
            <w:tcW w:w="709" w:type="dxa"/>
          </w:tcPr>
          <w:p w14:paraId="1FB2A7E5" w14:textId="77777777" w:rsidR="003E0D47" w:rsidRPr="00936461" w:rsidRDefault="003E0D47" w:rsidP="00A46D32">
            <w:pPr>
              <w:pStyle w:val="TAL"/>
              <w:jc w:val="center"/>
              <w:rPr>
                <w:rFonts w:eastAsia="等线"/>
              </w:rPr>
            </w:pPr>
            <w:r w:rsidRPr="00936461">
              <w:rPr>
                <w:bCs/>
                <w:iCs/>
              </w:rPr>
              <w:t>N/A</w:t>
            </w:r>
          </w:p>
        </w:tc>
        <w:tc>
          <w:tcPr>
            <w:tcW w:w="728" w:type="dxa"/>
          </w:tcPr>
          <w:p w14:paraId="23DFC8EC" w14:textId="77777777" w:rsidR="003E0D47" w:rsidRPr="00936461" w:rsidRDefault="003E0D47" w:rsidP="00A46D32">
            <w:pPr>
              <w:pStyle w:val="TAL"/>
              <w:jc w:val="center"/>
              <w:rPr>
                <w:rFonts w:eastAsia="等线"/>
              </w:rPr>
            </w:pPr>
            <w:r w:rsidRPr="00936461">
              <w:rPr>
                <w:bCs/>
                <w:iCs/>
              </w:rPr>
              <w:t>N/A</w:t>
            </w:r>
          </w:p>
        </w:tc>
      </w:tr>
    </w:tbl>
    <w:p w14:paraId="48E29C9A" w14:textId="2CB57978" w:rsidR="000A4D66" w:rsidRPr="00A75A38" w:rsidRDefault="003E0D47" w:rsidP="000D3B55">
      <w:pPr>
        <w:rPr>
          <w:rFonts w:eastAsiaTheme="minorEastAsia"/>
          <w:lang w:eastAsia="zh-CN"/>
        </w:rPr>
      </w:pPr>
      <w:r w:rsidRPr="00A75A38">
        <w:t>From above table, we can observe that only t2r6 and t1r6 were supported for 6Rx</w:t>
      </w:r>
      <w:r w:rsidR="000A4D66" w:rsidRPr="00A75A38">
        <w:rPr>
          <w:rFonts w:eastAsiaTheme="minorEastAsia"/>
          <w:lang w:eastAsia="zh-CN"/>
        </w:rPr>
        <w:t xml:space="preserve">, and </w:t>
      </w:r>
      <w:r w:rsidRPr="00A75A38">
        <w:t>t3r6</w:t>
      </w:r>
      <w:r w:rsidR="000A4D66" w:rsidRPr="00A75A38">
        <w:rPr>
          <w:rFonts w:eastAsia="宋体"/>
          <w:lang w:eastAsia="zh-CN"/>
        </w:rPr>
        <w:t>/</w:t>
      </w:r>
      <w:r w:rsidRPr="00A75A38">
        <w:t xml:space="preserve">t4r6 were not supported for 6Rx SRS antenna switching. </w:t>
      </w:r>
      <w:r w:rsidR="000A4D66" w:rsidRPr="00A75A38">
        <w:rPr>
          <w:rFonts w:eastAsiaTheme="minorEastAsia"/>
          <w:lang w:eastAsia="zh-CN"/>
        </w:rPr>
        <w:t>In addition, a</w:t>
      </w:r>
      <w:r w:rsidRPr="00A75A38">
        <w:t xml:space="preserve">ccording to R19 MIMO </w:t>
      </w:r>
      <w:r w:rsidR="000B7510" w:rsidRPr="00A75A38">
        <w:t>WID [</w:t>
      </w:r>
      <w:r w:rsidRPr="00A75A38">
        <w:t>2], RAN1 will not enhance SRS source in Rel-19</w:t>
      </w:r>
      <w:r w:rsidR="000A4D66" w:rsidRPr="00A75A38">
        <w:rPr>
          <w:rFonts w:eastAsiaTheme="minorEastAsia"/>
          <w:lang w:eastAsia="zh-CN"/>
        </w:rPr>
        <w:t xml:space="preserve"> for 3Tx</w:t>
      </w:r>
      <w:r w:rsidRPr="00A75A38">
        <w:t xml:space="preserve">. Therefore, we think the SRS antenna switching will not support the configurations t3r6 and t4r6. </w:t>
      </w:r>
    </w:p>
    <w:p w14:paraId="376D1E4A" w14:textId="59E33D56" w:rsidR="003E0D47" w:rsidRPr="00590838" w:rsidRDefault="000A4D66" w:rsidP="000D3B55">
      <w:r>
        <w:rPr>
          <w:rFonts w:eastAsiaTheme="minorEastAsia" w:hint="eastAsia"/>
          <w:lang w:eastAsia="zh-CN"/>
        </w:rPr>
        <w:t xml:space="preserve">Based on this </w:t>
      </w:r>
      <w:r>
        <w:rPr>
          <w:rFonts w:eastAsiaTheme="minorEastAsia"/>
          <w:lang w:eastAsia="zh-CN"/>
        </w:rPr>
        <w:t>situation</w:t>
      </w:r>
      <w:r>
        <w:rPr>
          <w:rFonts w:eastAsiaTheme="minorEastAsia" w:hint="eastAsia"/>
          <w:lang w:eastAsia="zh-CN"/>
        </w:rPr>
        <w:t>, it is</w:t>
      </w:r>
      <w:r w:rsidR="003E0D47">
        <w:t xml:space="preserve"> </w:t>
      </w:r>
      <w:r w:rsidR="00E90E44">
        <w:t>suggest</w:t>
      </w:r>
      <w:r w:rsidR="00E90E44">
        <w:rPr>
          <w:rFonts w:eastAsiaTheme="minorEastAsia"/>
          <w:lang w:eastAsia="zh-CN"/>
        </w:rPr>
        <w:t>ed</w:t>
      </w:r>
      <w:r w:rsidR="003E0D47">
        <w:t xml:space="preserve"> to p</w:t>
      </w:r>
      <w:r w:rsidR="003E0D47" w:rsidRPr="003E0D47">
        <w:t>reclude t3r6 and t4r6 SRS antenna switching configuration for 6Rx in Rel-19 and update the WID objective in the next plenary.</w:t>
      </w:r>
    </w:p>
    <w:p w14:paraId="702FD645" w14:textId="6A8BC72C" w:rsidR="00B9693A" w:rsidRDefault="00B9693A" w:rsidP="00B9693A">
      <w:pPr>
        <w:rPr>
          <w:rFonts w:eastAsia="宋体"/>
          <w:b/>
          <w:lang w:eastAsia="zh-CN"/>
        </w:rPr>
      </w:pPr>
      <w:r w:rsidRPr="00590838">
        <w:rPr>
          <w:rFonts w:eastAsiaTheme="minorEastAsia"/>
          <w:b/>
          <w:lang w:eastAsia="zh-CN"/>
        </w:rPr>
        <w:t>Proposal</w:t>
      </w:r>
      <w:r w:rsidR="000A4D66">
        <w:rPr>
          <w:rFonts w:eastAsiaTheme="minorEastAsia" w:hint="eastAsia"/>
          <w:b/>
          <w:lang w:eastAsia="zh-CN"/>
        </w:rPr>
        <w:t xml:space="preserve"> 2</w:t>
      </w:r>
      <w:r w:rsidRPr="00590838">
        <w:rPr>
          <w:rFonts w:eastAsia="宋体"/>
          <w:b/>
          <w:lang w:eastAsia="zh-CN"/>
        </w:rPr>
        <w:t>：</w:t>
      </w:r>
      <w:bookmarkStart w:id="8" w:name="_Hlk163224888"/>
      <w:r w:rsidRPr="00590838">
        <w:rPr>
          <w:rFonts w:eastAsia="宋体"/>
          <w:b/>
          <w:lang w:eastAsia="zh-CN"/>
        </w:rPr>
        <w:t>Preclude t</w:t>
      </w:r>
      <w:r w:rsidR="005000A4" w:rsidRPr="00590838">
        <w:rPr>
          <w:rFonts w:eastAsia="宋体"/>
          <w:b/>
          <w:lang w:eastAsia="zh-CN"/>
        </w:rPr>
        <w:t>3</w:t>
      </w:r>
      <w:r w:rsidRPr="00590838">
        <w:rPr>
          <w:rFonts w:eastAsia="宋体"/>
          <w:b/>
          <w:lang w:eastAsia="zh-CN"/>
        </w:rPr>
        <w:t>r</w:t>
      </w:r>
      <w:r w:rsidR="005000A4" w:rsidRPr="00590838">
        <w:rPr>
          <w:rFonts w:eastAsia="宋体"/>
          <w:b/>
          <w:lang w:eastAsia="zh-CN"/>
        </w:rPr>
        <w:t>6</w:t>
      </w:r>
      <w:r w:rsidRPr="00590838">
        <w:rPr>
          <w:rFonts w:eastAsia="宋体"/>
          <w:b/>
          <w:lang w:eastAsia="zh-CN"/>
        </w:rPr>
        <w:t xml:space="preserve"> and t</w:t>
      </w:r>
      <w:r w:rsidR="005000A4" w:rsidRPr="00590838">
        <w:rPr>
          <w:rFonts w:eastAsia="宋体"/>
          <w:b/>
          <w:lang w:eastAsia="zh-CN"/>
        </w:rPr>
        <w:t>4r</w:t>
      </w:r>
      <w:r w:rsidRPr="00590838">
        <w:rPr>
          <w:rFonts w:eastAsia="宋体"/>
          <w:b/>
          <w:lang w:eastAsia="zh-CN"/>
        </w:rPr>
        <w:t>6 SRS antenna switching</w:t>
      </w:r>
      <w:r w:rsidR="001676A6" w:rsidRPr="00590838">
        <w:rPr>
          <w:rFonts w:eastAsia="宋体"/>
          <w:b/>
          <w:lang w:eastAsia="zh-CN"/>
        </w:rPr>
        <w:t xml:space="preserve"> configuration for 6Rx</w:t>
      </w:r>
      <w:r w:rsidRPr="00590838">
        <w:rPr>
          <w:rFonts w:eastAsia="宋体"/>
          <w:b/>
          <w:lang w:eastAsia="zh-CN"/>
        </w:rPr>
        <w:t xml:space="preserve"> in Rel-19 and update the WID objective in the next plenary.</w:t>
      </w:r>
      <w:bookmarkEnd w:id="8"/>
    </w:p>
    <w:p w14:paraId="763C09A7" w14:textId="77777777" w:rsidR="003E0D47" w:rsidRDefault="003E0D47" w:rsidP="00A75A38">
      <w:pPr>
        <w:jc w:val="both"/>
        <w:rPr>
          <w:rFonts w:eastAsiaTheme="minorEastAsia"/>
          <w:lang w:eastAsia="zh-CN"/>
        </w:rPr>
      </w:pPr>
      <w:r w:rsidRPr="003E0D47">
        <w:rPr>
          <w:lang w:eastAsia="zh-CN"/>
        </w:rPr>
        <w:t xml:space="preserve">For SRS antenna switching, </w:t>
      </w:r>
      <w:r>
        <w:rPr>
          <w:lang w:eastAsia="zh-CN"/>
        </w:rPr>
        <w:t xml:space="preserve">we also need to specify the </w:t>
      </w:r>
      <w:r w:rsidRPr="003E0D47">
        <w:rPr>
          <w:rFonts w:hint="eastAsia"/>
          <w:lang w:eastAsia="zh-CN"/>
        </w:rPr>
        <w:t>Δ</w:t>
      </w:r>
      <w:r w:rsidRPr="003E0D47">
        <w:rPr>
          <w:lang w:eastAsia="zh-CN"/>
        </w:rPr>
        <w:t>TRx</w:t>
      </w:r>
      <w:r w:rsidRPr="003E0D47">
        <w:rPr>
          <w:vertAlign w:val="subscript"/>
          <w:lang w:eastAsia="zh-CN"/>
        </w:rPr>
        <w:t>SRS</w:t>
      </w:r>
      <w:r>
        <w:rPr>
          <w:lang w:eastAsia="zh-CN"/>
        </w:rPr>
        <w:t xml:space="preserve"> for 6Rx SRS antenna switching. </w:t>
      </w:r>
      <w:r w:rsidR="00C93F53">
        <w:rPr>
          <w:lang w:eastAsia="zh-CN"/>
        </w:rPr>
        <w:t xml:space="preserve">This value is the additional insertion loss when UE transmits SRS on Rx antenna port and it is highly related to the RF architecture for SRS antenna switching. The following figure is an example RF architecture for t1r6. The value of </w:t>
      </w:r>
      <w:r w:rsidR="00C93F53" w:rsidRPr="003E0D47">
        <w:rPr>
          <w:rFonts w:hint="eastAsia"/>
          <w:lang w:eastAsia="zh-CN"/>
        </w:rPr>
        <w:t>Δ</w:t>
      </w:r>
      <w:r w:rsidR="00C93F53" w:rsidRPr="003E0D47">
        <w:rPr>
          <w:lang w:eastAsia="zh-CN"/>
        </w:rPr>
        <w:t>TRx</w:t>
      </w:r>
      <w:r w:rsidR="00C93F53" w:rsidRPr="003E0D47">
        <w:rPr>
          <w:vertAlign w:val="subscript"/>
          <w:lang w:eastAsia="zh-CN"/>
        </w:rPr>
        <w:t>SRS</w:t>
      </w:r>
      <w:r w:rsidR="00C93F53">
        <w:rPr>
          <w:lang w:eastAsia="zh-CN"/>
        </w:rPr>
        <w:t xml:space="preserve"> includes the insertion loss of RF switches used and </w:t>
      </w:r>
      <w:r w:rsidR="00C93F53" w:rsidRPr="00E90E44">
        <w:rPr>
          <w:lang w:eastAsia="zh-CN"/>
        </w:rPr>
        <w:t>additional SRS trace.</w:t>
      </w:r>
    </w:p>
    <w:p w14:paraId="784B3DC8" w14:textId="3DEDA0B1" w:rsidR="00B9693A" w:rsidRPr="001F67DD" w:rsidRDefault="000A4D66" w:rsidP="001F67DD">
      <w:pPr>
        <w:jc w:val="both"/>
        <w:rPr>
          <w:rFonts w:eastAsia="宋体"/>
          <w:bCs/>
          <w:lang w:eastAsia="zh-CN"/>
        </w:rPr>
      </w:pPr>
      <w:r w:rsidRPr="00804EAF">
        <w:rPr>
          <w:rFonts w:eastAsia="宋体" w:hint="eastAsia"/>
          <w:bCs/>
          <w:lang w:eastAsia="zh-CN"/>
        </w:rPr>
        <w:t xml:space="preserve">In all, </w:t>
      </w:r>
      <w:r w:rsidR="00E90E44">
        <w:rPr>
          <w:rFonts w:eastAsia="宋体"/>
          <w:bCs/>
          <w:lang w:eastAsia="zh-CN"/>
        </w:rPr>
        <w:t>t</w:t>
      </w:r>
      <w:r w:rsidRPr="00804EAF">
        <w:rPr>
          <w:rFonts w:eastAsia="宋体"/>
          <w:bCs/>
          <w:lang w:eastAsia="zh-CN"/>
        </w:rPr>
        <w:t xml:space="preserve">he value of </w:t>
      </w:r>
      <w:proofErr w:type="spellStart"/>
      <w:r w:rsidRPr="00804EAF">
        <w:rPr>
          <w:rFonts w:eastAsia="宋体"/>
          <w:bCs/>
          <w:lang w:eastAsia="zh-CN"/>
        </w:rPr>
        <w:t>ΔT</w:t>
      </w:r>
      <w:r w:rsidRPr="00804EAF">
        <w:rPr>
          <w:rFonts w:eastAsia="宋体"/>
          <w:bCs/>
          <w:vertAlign w:val="subscript"/>
          <w:lang w:eastAsia="zh-CN"/>
        </w:rPr>
        <w:t>RxSRS</w:t>
      </w:r>
      <w:proofErr w:type="spellEnd"/>
      <w:r w:rsidRPr="00804EAF">
        <w:rPr>
          <w:rFonts w:eastAsia="宋体"/>
          <w:bCs/>
          <w:lang w:eastAsia="zh-CN"/>
        </w:rPr>
        <w:t xml:space="preserve"> is highly related to the RF architecture for SRS antenna switching, including the insertion loss of RF switch (e.g. SP4T, SP2T) and additional SRS trace.</w:t>
      </w:r>
    </w:p>
    <w:p w14:paraId="798E1412" w14:textId="77777777" w:rsidR="00D26255" w:rsidRPr="00590838" w:rsidRDefault="00FB36E0" w:rsidP="00FD0C95">
      <w:pPr>
        <w:jc w:val="center"/>
      </w:pPr>
      <w:r w:rsidRPr="00590838">
        <w:object w:dxaOrig="10365" w:dyaOrig="6765" w14:anchorId="7EC6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197.9pt" o:ole="">
            <v:imagedata r:id="rId9" o:title=""/>
          </v:shape>
          <o:OLEObject Type="Embed" ProgID="Visio.Drawing.15" ShapeID="_x0000_i1025" DrawAspect="Content" ObjectID="_1774114414" r:id="rId10"/>
        </w:object>
      </w:r>
    </w:p>
    <w:p w14:paraId="5AA4DE77" w14:textId="77777777" w:rsidR="00D26255" w:rsidRPr="00590838" w:rsidRDefault="00D26255" w:rsidP="00D26255">
      <w:pPr>
        <w:jc w:val="center"/>
        <w:rPr>
          <w:rFonts w:eastAsia="宋体"/>
          <w:lang w:eastAsia="zh-CN"/>
        </w:rPr>
      </w:pPr>
      <w:r w:rsidRPr="00590838">
        <w:t>Fig.</w:t>
      </w:r>
      <w:r w:rsidR="000D3B55">
        <w:t xml:space="preserve"> Example</w:t>
      </w:r>
      <w:r w:rsidRPr="00590838">
        <w:t xml:space="preserve"> RF </w:t>
      </w:r>
      <w:r w:rsidRPr="00590838">
        <w:rPr>
          <w:rFonts w:eastAsia="宋体"/>
          <w:lang w:eastAsia="zh-CN"/>
        </w:rPr>
        <w:t>architecture for t1r6</w:t>
      </w:r>
    </w:p>
    <w:p w14:paraId="101D3AB1" w14:textId="28C9E93F" w:rsidR="000A4D66" w:rsidRDefault="000A4D66" w:rsidP="00D26255">
      <w:pPr>
        <w:rPr>
          <w:rFonts w:eastAsia="宋体"/>
          <w:b/>
          <w:lang w:eastAsia="zh-CN"/>
        </w:rPr>
      </w:pPr>
      <w:r>
        <w:rPr>
          <w:rFonts w:eastAsia="宋体" w:hint="eastAsia"/>
          <w:b/>
          <w:lang w:eastAsia="zh-CN"/>
        </w:rPr>
        <w:t xml:space="preserve">Proposal 3: Discuss </w:t>
      </w:r>
      <w:proofErr w:type="spellStart"/>
      <w:r w:rsidRPr="00590838">
        <w:rPr>
          <w:rFonts w:eastAsia="宋体"/>
          <w:b/>
          <w:lang w:eastAsia="zh-CN"/>
        </w:rPr>
        <w:t>ΔT</w:t>
      </w:r>
      <w:r w:rsidRPr="00D331AF">
        <w:rPr>
          <w:rFonts w:eastAsia="宋体"/>
          <w:b/>
          <w:vertAlign w:val="subscript"/>
          <w:lang w:eastAsia="zh-CN"/>
        </w:rPr>
        <w:t>RxSRS</w:t>
      </w:r>
      <w:proofErr w:type="spellEnd"/>
      <w:r>
        <w:rPr>
          <w:rFonts w:eastAsia="宋体" w:hint="eastAsia"/>
          <w:b/>
          <w:lang w:eastAsia="zh-CN"/>
        </w:rPr>
        <w:t xml:space="preserve"> based on typical RF architectures.</w:t>
      </w:r>
    </w:p>
    <w:p w14:paraId="082B695A" w14:textId="0F7BD9BE" w:rsidR="00590838" w:rsidRDefault="00590838" w:rsidP="00D26255">
      <w:pPr>
        <w:rPr>
          <w:rFonts w:eastAsia="宋体"/>
          <w:b/>
          <w:lang w:eastAsia="zh-CN"/>
        </w:rPr>
      </w:pPr>
    </w:p>
    <w:p w14:paraId="1D5D059F" w14:textId="14AD7610" w:rsidR="001F67DD" w:rsidRDefault="001F67DD" w:rsidP="00D26255">
      <w:pPr>
        <w:rPr>
          <w:rFonts w:eastAsia="宋体"/>
          <w:b/>
          <w:lang w:eastAsia="zh-CN"/>
        </w:rPr>
      </w:pPr>
    </w:p>
    <w:p w14:paraId="5D96FA5C" w14:textId="77777777" w:rsidR="001F67DD" w:rsidRDefault="001F67DD" w:rsidP="00D26255">
      <w:pPr>
        <w:rPr>
          <w:rFonts w:eastAsia="宋体"/>
          <w:b/>
          <w:lang w:eastAsia="zh-CN"/>
        </w:rPr>
      </w:pPr>
    </w:p>
    <w:p w14:paraId="71D56509" w14:textId="130C48B9" w:rsidR="000A4D66" w:rsidRPr="00590838" w:rsidRDefault="000A4D66" w:rsidP="000A4D66">
      <w:pPr>
        <w:rPr>
          <w:rFonts w:eastAsia="宋体"/>
          <w:b/>
          <w:bCs/>
          <w:lang w:eastAsia="zh-CN"/>
        </w:rPr>
      </w:pPr>
      <w:r>
        <w:rPr>
          <w:rFonts w:eastAsia="宋体" w:hint="eastAsia"/>
          <w:b/>
          <w:bCs/>
          <w:lang w:eastAsia="zh-CN"/>
        </w:rPr>
        <w:lastRenderedPageBreak/>
        <w:t>6 vs. 4 MIMO</w:t>
      </w:r>
      <w:r>
        <w:rPr>
          <w:rFonts w:eastAsia="宋体"/>
          <w:b/>
          <w:bCs/>
          <w:lang w:eastAsia="zh-CN"/>
        </w:rPr>
        <w:t xml:space="preserve"> Layer</w:t>
      </w:r>
      <w:r>
        <w:rPr>
          <w:rFonts w:eastAsia="宋体" w:hint="eastAsia"/>
          <w:b/>
          <w:bCs/>
          <w:lang w:eastAsia="zh-CN"/>
        </w:rPr>
        <w:t>s</w:t>
      </w:r>
    </w:p>
    <w:p w14:paraId="752B0705" w14:textId="6E73B0FD" w:rsidR="000A4D66" w:rsidRDefault="000A4D66" w:rsidP="000A4D66">
      <w:pPr>
        <w:rPr>
          <w:rFonts w:eastAsia="宋体"/>
          <w:lang w:eastAsia="zh-CN"/>
        </w:rPr>
      </w:pPr>
      <w:r w:rsidRPr="00E90E44">
        <w:rPr>
          <w:rFonts w:eastAsia="宋体"/>
          <w:lang w:eastAsia="zh-CN"/>
        </w:rPr>
        <w:t xml:space="preserve">In the WID </w:t>
      </w:r>
      <w:r w:rsidRPr="000A4D66">
        <w:rPr>
          <w:rFonts w:eastAsia="宋体" w:hint="eastAsia"/>
          <w:lang w:eastAsia="zh-CN"/>
        </w:rPr>
        <w:t xml:space="preserve">scope, </w:t>
      </w:r>
      <w:r w:rsidRPr="000A4D66">
        <w:rPr>
          <w:rFonts w:eastAsia="Yu Mincho"/>
          <w:kern w:val="2"/>
          <w:lang w:val="en-US" w:eastAsia="zh-CN"/>
        </w:rPr>
        <w:t>the gain and feasibility</w:t>
      </w:r>
      <w:r w:rsidRPr="00E90E44" w:rsidDel="000A4D66">
        <w:rPr>
          <w:rFonts w:eastAsia="宋体"/>
        </w:rPr>
        <w:t xml:space="preserve"> </w:t>
      </w:r>
      <w:r w:rsidRPr="00E90E44">
        <w:rPr>
          <w:rFonts w:eastAsia="宋体"/>
          <w:lang w:eastAsia="zh-CN"/>
        </w:rPr>
        <w:t xml:space="preserve">need to be studied for </w:t>
      </w:r>
      <w:r>
        <w:rPr>
          <w:rFonts w:eastAsia="宋体" w:hint="eastAsia"/>
          <w:lang w:eastAsia="zh-CN"/>
        </w:rPr>
        <w:t>6</w:t>
      </w:r>
      <w:r w:rsidR="00A75A38">
        <w:rPr>
          <w:rFonts w:eastAsia="宋体"/>
          <w:lang w:eastAsia="zh-CN"/>
        </w:rPr>
        <w:t xml:space="preserve"> MIMO</w:t>
      </w:r>
      <w:r>
        <w:rPr>
          <w:rFonts w:eastAsia="宋体" w:hint="eastAsia"/>
          <w:lang w:eastAsia="zh-CN"/>
        </w:rPr>
        <w:t xml:space="preserve"> layers. </w:t>
      </w:r>
    </w:p>
    <w:p w14:paraId="68358048" w14:textId="7B5C6FF0" w:rsidR="000A4D66" w:rsidRDefault="000A4D66" w:rsidP="00A75A38">
      <w:pPr>
        <w:jc w:val="both"/>
        <w:rPr>
          <w:rFonts w:eastAsia="宋体"/>
          <w:lang w:eastAsia="zh-CN"/>
        </w:rPr>
      </w:pPr>
      <w:r>
        <w:rPr>
          <w:rFonts w:eastAsia="宋体" w:hint="eastAsia"/>
          <w:lang w:eastAsia="zh-CN"/>
        </w:rPr>
        <w:t xml:space="preserve">Though this seems a baseband problem, actually there are </w:t>
      </w:r>
      <w:proofErr w:type="gramStart"/>
      <w:r>
        <w:rPr>
          <w:rFonts w:eastAsia="宋体" w:hint="eastAsia"/>
          <w:lang w:eastAsia="zh-CN"/>
        </w:rPr>
        <w:t>pretty much</w:t>
      </w:r>
      <w:proofErr w:type="gramEnd"/>
      <w:r>
        <w:rPr>
          <w:rFonts w:eastAsia="宋体" w:hint="eastAsia"/>
          <w:lang w:eastAsia="zh-CN"/>
        </w:rPr>
        <w:t xml:space="preserve"> RF and antenna design impact on this issue. For example, if 6Rx </w:t>
      </w:r>
      <w:proofErr w:type="spellStart"/>
      <w:r>
        <w:rPr>
          <w:rFonts w:eastAsia="宋体" w:hint="eastAsia"/>
          <w:lang w:eastAsia="zh-CN"/>
        </w:rPr>
        <w:t>can not</w:t>
      </w:r>
      <w:proofErr w:type="spellEnd"/>
      <w:r>
        <w:rPr>
          <w:rFonts w:eastAsia="宋体" w:hint="eastAsia"/>
          <w:lang w:eastAsia="zh-CN"/>
        </w:rPr>
        <w:t xml:space="preserve"> have a reasonable low correlation between antennas in a physical </w:t>
      </w:r>
      <w:r>
        <w:rPr>
          <w:rFonts w:eastAsia="宋体"/>
          <w:lang w:eastAsia="zh-CN"/>
        </w:rPr>
        <w:t>design</w:t>
      </w:r>
      <w:r>
        <w:rPr>
          <w:rFonts w:eastAsia="宋体" w:hint="eastAsia"/>
          <w:lang w:eastAsia="zh-CN"/>
        </w:rPr>
        <w:t xml:space="preserve">, </w:t>
      </w:r>
      <w:proofErr w:type="gramStart"/>
      <w:r>
        <w:rPr>
          <w:rFonts w:eastAsia="宋体" w:hint="eastAsia"/>
          <w:lang w:eastAsia="zh-CN"/>
        </w:rPr>
        <w:t>6 layer</w:t>
      </w:r>
      <w:proofErr w:type="gramEnd"/>
      <w:r>
        <w:rPr>
          <w:rFonts w:eastAsia="宋体" w:hint="eastAsia"/>
          <w:lang w:eastAsia="zh-CN"/>
        </w:rPr>
        <w:t xml:space="preserve"> performance may not have significant, if any gain compared to 4 layer performance. Such evaluation would not only need link level simulation, but </w:t>
      </w:r>
      <w:r w:rsidR="00A75A38">
        <w:rPr>
          <w:rFonts w:eastAsia="宋体"/>
          <w:lang w:eastAsia="zh-CN"/>
        </w:rPr>
        <w:t>a</w:t>
      </w:r>
      <w:r>
        <w:rPr>
          <w:rFonts w:eastAsia="宋体" w:hint="eastAsia"/>
          <w:lang w:eastAsia="zh-CN"/>
        </w:rPr>
        <w:t xml:space="preserve"> fairly </w:t>
      </w:r>
      <w:r>
        <w:rPr>
          <w:rFonts w:eastAsia="宋体"/>
          <w:lang w:eastAsia="zh-CN"/>
        </w:rPr>
        <w:t>credible</w:t>
      </w:r>
      <w:r>
        <w:rPr>
          <w:rFonts w:eastAsia="宋体" w:hint="eastAsia"/>
          <w:lang w:eastAsia="zh-CN"/>
        </w:rPr>
        <w:t xml:space="preserve"> correlation model/set of parameters for 6Rx which can represent </w:t>
      </w:r>
      <w:r>
        <w:rPr>
          <w:rFonts w:eastAsia="宋体"/>
          <w:lang w:eastAsia="zh-CN"/>
        </w:rPr>
        <w:t>realistic</w:t>
      </w:r>
      <w:r>
        <w:rPr>
          <w:rFonts w:eastAsia="宋体" w:hint="eastAsia"/>
          <w:lang w:eastAsia="zh-CN"/>
        </w:rPr>
        <w:t xml:space="preserve"> design. It seems that this is still missing in current stage.</w:t>
      </w:r>
    </w:p>
    <w:p w14:paraId="7D55E335" w14:textId="6C8EB0E9" w:rsidR="000A4D66" w:rsidRPr="00503804" w:rsidRDefault="00503804" w:rsidP="00A75A38">
      <w:pPr>
        <w:jc w:val="both"/>
        <w:rPr>
          <w:rFonts w:eastAsia="宋体"/>
          <w:lang w:eastAsia="zh-CN"/>
        </w:rPr>
      </w:pPr>
      <w:r>
        <w:rPr>
          <w:rFonts w:eastAsia="宋体" w:hint="eastAsia"/>
          <w:lang w:eastAsia="zh-CN"/>
        </w:rPr>
        <w:t xml:space="preserve">Although in 38.101-4, </w:t>
      </w:r>
      <w:r w:rsidR="00A75A38">
        <w:rPr>
          <w:rFonts w:eastAsia="宋体"/>
          <w:lang w:eastAsia="zh-CN"/>
        </w:rPr>
        <w:t>a</w:t>
      </w:r>
      <w:r>
        <w:rPr>
          <w:rFonts w:eastAsia="宋体" w:hint="eastAsia"/>
          <w:lang w:eastAsia="zh-CN"/>
        </w:rPr>
        <w:t xml:space="preserve"> number of correlation matrices were provided and may be work</w:t>
      </w:r>
      <w:r w:rsidR="00A75A38">
        <w:rPr>
          <w:rFonts w:eastAsia="宋体"/>
          <w:lang w:eastAsia="zh-CN"/>
        </w:rPr>
        <w:t>ing</w:t>
      </w:r>
      <w:r>
        <w:rPr>
          <w:rFonts w:eastAsia="宋体" w:hint="eastAsia"/>
          <w:lang w:eastAsia="zh-CN"/>
        </w:rPr>
        <w:t xml:space="preserve"> as starting points, there are no 6Rx options. In addition, those </w:t>
      </w:r>
      <w:r>
        <w:rPr>
          <w:rFonts w:eastAsia="宋体"/>
          <w:lang w:eastAsia="zh-CN"/>
        </w:rPr>
        <w:t>correlation</w:t>
      </w:r>
      <w:r>
        <w:rPr>
          <w:rFonts w:eastAsia="宋体" w:hint="eastAsia"/>
          <w:lang w:eastAsia="zh-CN"/>
        </w:rPr>
        <w:t xml:space="preserve"> matrices for conformance testing may </w:t>
      </w:r>
      <w:r>
        <w:rPr>
          <w:rFonts w:eastAsia="宋体"/>
          <w:lang w:eastAsia="zh-CN"/>
        </w:rPr>
        <w:t>significantly be</w:t>
      </w:r>
      <w:r>
        <w:rPr>
          <w:rFonts w:eastAsia="宋体" w:hint="eastAsia"/>
          <w:lang w:eastAsia="zh-CN"/>
        </w:rPr>
        <w:t xml:space="preserve"> different to the UE </w:t>
      </w:r>
      <w:r>
        <w:rPr>
          <w:rFonts w:eastAsia="宋体"/>
          <w:lang w:eastAsia="zh-CN"/>
        </w:rPr>
        <w:t>implementation</w:t>
      </w:r>
      <w:r>
        <w:rPr>
          <w:rFonts w:eastAsia="宋体" w:hint="eastAsia"/>
          <w:lang w:eastAsia="zh-CN"/>
        </w:rPr>
        <w:t xml:space="preserve"> design, and how much could be </w:t>
      </w:r>
      <w:r>
        <w:rPr>
          <w:rFonts w:eastAsia="宋体"/>
          <w:lang w:eastAsia="zh-CN"/>
        </w:rPr>
        <w:t>extended</w:t>
      </w:r>
      <w:r>
        <w:rPr>
          <w:rFonts w:eastAsia="宋体" w:hint="eastAsia"/>
          <w:lang w:eastAsia="zh-CN"/>
        </w:rPr>
        <w:t xml:space="preserve"> is still questionable.</w:t>
      </w:r>
    </w:p>
    <w:p w14:paraId="1A66B90A" w14:textId="603A8C94" w:rsidR="000A4D66" w:rsidRDefault="000A4D66" w:rsidP="00A75A38">
      <w:pPr>
        <w:jc w:val="both"/>
        <w:rPr>
          <w:rFonts w:eastAsia="宋体"/>
          <w:b/>
          <w:bCs/>
          <w:lang w:eastAsia="zh-CN"/>
        </w:rPr>
      </w:pPr>
      <w:r w:rsidRPr="00E90E44">
        <w:rPr>
          <w:rFonts w:eastAsia="宋体"/>
          <w:b/>
          <w:bCs/>
          <w:lang w:eastAsia="zh-CN"/>
        </w:rPr>
        <w:t>Proposal</w:t>
      </w:r>
      <w:r w:rsidR="00503804" w:rsidRPr="00E90E44">
        <w:rPr>
          <w:rFonts w:eastAsia="宋体"/>
          <w:b/>
          <w:bCs/>
          <w:lang w:eastAsia="zh-CN"/>
        </w:rPr>
        <w:t xml:space="preserve"> 4</w:t>
      </w:r>
      <w:r w:rsidRPr="00E90E44">
        <w:rPr>
          <w:rFonts w:eastAsia="宋体"/>
          <w:b/>
          <w:bCs/>
          <w:lang w:eastAsia="zh-CN"/>
        </w:rPr>
        <w:t>: Discuss a framework to study the gain and feasibility of 6 layers compared to 4 layers</w:t>
      </w:r>
      <w:r w:rsidR="00503804">
        <w:rPr>
          <w:rFonts w:eastAsia="宋体" w:hint="eastAsia"/>
          <w:b/>
          <w:bCs/>
          <w:lang w:eastAsia="zh-CN"/>
        </w:rPr>
        <w:t xml:space="preserve"> for 6Rx</w:t>
      </w:r>
      <w:r w:rsidRPr="00E90E44">
        <w:rPr>
          <w:rFonts w:eastAsia="宋体"/>
          <w:b/>
          <w:bCs/>
          <w:lang w:eastAsia="zh-CN"/>
        </w:rPr>
        <w:t xml:space="preserve">, </w:t>
      </w:r>
      <w:r w:rsidR="00503804">
        <w:rPr>
          <w:rFonts w:eastAsia="宋体"/>
          <w:b/>
          <w:bCs/>
          <w:lang w:eastAsia="zh-CN"/>
        </w:rPr>
        <w:t>probably</w:t>
      </w:r>
      <w:r w:rsidR="00503804">
        <w:rPr>
          <w:rFonts w:eastAsia="宋体" w:hint="eastAsia"/>
          <w:b/>
          <w:bCs/>
          <w:lang w:eastAsia="zh-CN"/>
        </w:rPr>
        <w:t xml:space="preserve"> </w:t>
      </w:r>
      <w:r w:rsidRPr="00E90E44">
        <w:rPr>
          <w:rFonts w:eastAsia="宋体"/>
          <w:b/>
          <w:bCs/>
          <w:lang w:eastAsia="zh-CN"/>
        </w:rPr>
        <w:t xml:space="preserve">including a reference antenna correlation </w:t>
      </w:r>
      <w:r w:rsidR="00503804">
        <w:rPr>
          <w:rFonts w:eastAsia="宋体" w:hint="eastAsia"/>
          <w:b/>
          <w:bCs/>
          <w:lang w:eastAsia="zh-CN"/>
        </w:rPr>
        <w:t xml:space="preserve">based on implementation </w:t>
      </w:r>
      <w:r w:rsidRPr="00E90E44">
        <w:rPr>
          <w:rFonts w:eastAsia="宋体"/>
          <w:b/>
          <w:bCs/>
          <w:lang w:eastAsia="zh-CN"/>
        </w:rPr>
        <w:t>for 6Rx to facilitate simulation.</w:t>
      </w:r>
    </w:p>
    <w:p w14:paraId="412FE148" w14:textId="77777777" w:rsidR="001F67DD" w:rsidRPr="00A75A38" w:rsidRDefault="001F67DD" w:rsidP="00A75A38">
      <w:pPr>
        <w:jc w:val="both"/>
        <w:rPr>
          <w:rFonts w:eastAsia="宋体"/>
          <w:b/>
          <w:bCs/>
          <w:lang w:eastAsia="zh-CN"/>
        </w:rPr>
      </w:pPr>
    </w:p>
    <w:p w14:paraId="04756583" w14:textId="2C85EA8D" w:rsidR="0077776D" w:rsidRPr="00590838" w:rsidRDefault="0077776D" w:rsidP="00775588">
      <w:pPr>
        <w:rPr>
          <w:rFonts w:eastAsia="宋体"/>
          <w:b/>
          <w:bCs/>
          <w:lang w:eastAsia="zh-CN"/>
        </w:rPr>
      </w:pPr>
      <w:r w:rsidRPr="00590838">
        <w:rPr>
          <w:rFonts w:eastAsia="宋体"/>
          <w:b/>
          <w:bCs/>
          <w:lang w:eastAsia="zh-CN"/>
        </w:rPr>
        <w:t xml:space="preserve">6Rx – </w:t>
      </w:r>
      <w:proofErr w:type="spellStart"/>
      <w:r w:rsidRPr="00590838">
        <w:rPr>
          <w:rFonts w:eastAsia="宋体"/>
          <w:b/>
          <w:bCs/>
          <w:lang w:eastAsia="zh-CN"/>
        </w:rPr>
        <w:t>ΔT</w:t>
      </w:r>
      <w:r w:rsidRPr="00E90E44">
        <w:rPr>
          <w:rFonts w:eastAsia="宋体"/>
          <w:b/>
          <w:bCs/>
          <w:vertAlign w:val="subscript"/>
          <w:lang w:eastAsia="zh-CN"/>
        </w:rPr>
        <w:t>RxSRS</w:t>
      </w:r>
      <w:proofErr w:type="spellEnd"/>
      <w:r w:rsidRPr="00590838">
        <w:rPr>
          <w:rFonts w:eastAsia="宋体"/>
          <w:b/>
          <w:bCs/>
          <w:lang w:eastAsia="zh-CN"/>
        </w:rPr>
        <w:t xml:space="preserve"> </w:t>
      </w:r>
      <w:r w:rsidR="00A75A38">
        <w:rPr>
          <w:rFonts w:eastAsia="宋体"/>
          <w:b/>
          <w:bCs/>
          <w:lang w:eastAsia="zh-CN"/>
        </w:rPr>
        <w:t>I</w:t>
      </w:r>
      <w:r w:rsidR="00746B22">
        <w:rPr>
          <w:rFonts w:eastAsia="宋体" w:hint="eastAsia"/>
          <w:b/>
          <w:bCs/>
          <w:lang w:eastAsia="zh-CN"/>
        </w:rPr>
        <w:t xml:space="preserve">mbalance </w:t>
      </w:r>
      <w:r w:rsidR="00503804">
        <w:rPr>
          <w:rFonts w:eastAsia="宋体" w:hint="eastAsia"/>
          <w:b/>
          <w:bCs/>
          <w:lang w:eastAsia="zh-CN"/>
        </w:rPr>
        <w:t>Reporting</w:t>
      </w:r>
    </w:p>
    <w:p w14:paraId="5C9B96D2" w14:textId="14B97198" w:rsidR="00503804" w:rsidRDefault="00503804" w:rsidP="00A75A38">
      <w:pPr>
        <w:jc w:val="both"/>
        <w:rPr>
          <w:rFonts w:eastAsia="宋体"/>
          <w:lang w:eastAsia="zh-CN"/>
        </w:rPr>
      </w:pPr>
      <w:r>
        <w:rPr>
          <w:rFonts w:eastAsia="宋体" w:hint="eastAsia"/>
          <w:lang w:eastAsia="zh-CN"/>
        </w:rPr>
        <w:t xml:space="preserve">This issue was discussed in late Rel-18 for a long time, but no consensus has been reached. It is indeed that in certain </w:t>
      </w:r>
      <w:r>
        <w:rPr>
          <w:rFonts w:eastAsia="宋体"/>
          <w:lang w:eastAsia="zh-CN"/>
        </w:rPr>
        <w:t>scenarios</w:t>
      </w:r>
      <w:r>
        <w:rPr>
          <w:rFonts w:eastAsia="宋体" w:hint="eastAsia"/>
          <w:lang w:eastAsia="zh-CN"/>
        </w:rPr>
        <w:t xml:space="preserve"> could have performance </w:t>
      </w:r>
      <w:r>
        <w:rPr>
          <w:rFonts w:eastAsia="宋体"/>
          <w:lang w:eastAsia="zh-CN"/>
        </w:rPr>
        <w:t>benefits</w:t>
      </w:r>
      <w:r>
        <w:rPr>
          <w:rFonts w:eastAsia="宋体" w:hint="eastAsia"/>
          <w:lang w:eastAsia="zh-CN"/>
        </w:rPr>
        <w:t xml:space="preserve"> as earlier evaluations have shown. </w:t>
      </w:r>
      <w:r>
        <w:rPr>
          <w:rFonts w:eastAsia="宋体"/>
          <w:lang w:eastAsia="zh-CN"/>
        </w:rPr>
        <w:t>However</w:t>
      </w:r>
      <w:r>
        <w:rPr>
          <w:rFonts w:eastAsia="宋体" w:hint="eastAsia"/>
          <w:lang w:eastAsia="zh-CN"/>
        </w:rPr>
        <w:t xml:space="preserve">, there were also a lot of other restrictions and existing scheme such as antenna dynamic switching that would make </w:t>
      </w:r>
      <w:r w:rsidR="00746B22">
        <w:rPr>
          <w:rFonts w:eastAsia="宋体" w:hint="eastAsia"/>
          <w:lang w:eastAsia="zh-CN"/>
        </w:rPr>
        <w:t xml:space="preserve">any workable schemes complicated. Furthermore, there are already </w:t>
      </w:r>
      <w:r w:rsidR="00746B22">
        <w:rPr>
          <w:rFonts w:eastAsia="宋体"/>
          <w:lang w:eastAsia="zh-CN"/>
        </w:rPr>
        <w:t>implementation</w:t>
      </w:r>
      <w:r w:rsidR="00746B22">
        <w:rPr>
          <w:rFonts w:eastAsia="宋体" w:hint="eastAsia"/>
          <w:lang w:eastAsia="zh-CN"/>
        </w:rPr>
        <w:t xml:space="preserve">s that could effectively compensate in a significant number of scenarios, thus further reduce the tentative gain that could be </w:t>
      </w:r>
      <w:r w:rsidR="00746B22">
        <w:rPr>
          <w:rFonts w:eastAsia="宋体"/>
          <w:lang w:eastAsia="zh-CN"/>
        </w:rPr>
        <w:t>achieved</w:t>
      </w:r>
      <w:r w:rsidR="00746B22">
        <w:rPr>
          <w:rFonts w:eastAsia="宋体" w:hint="eastAsia"/>
          <w:lang w:eastAsia="zh-CN"/>
        </w:rPr>
        <w:t xml:space="preserve"> via reporting. </w:t>
      </w:r>
    </w:p>
    <w:p w14:paraId="3BB276B8" w14:textId="526B3991" w:rsidR="00746B22" w:rsidRDefault="00746B22" w:rsidP="00A75A38">
      <w:pPr>
        <w:jc w:val="both"/>
        <w:rPr>
          <w:rFonts w:eastAsia="宋体"/>
          <w:lang w:eastAsia="zh-CN"/>
        </w:rPr>
      </w:pPr>
      <w:r>
        <w:rPr>
          <w:rFonts w:eastAsia="宋体" w:hint="eastAsia"/>
          <w:lang w:eastAsia="zh-CN"/>
        </w:rPr>
        <w:t xml:space="preserve">Anyway, since now we have a new WI, more study may be possible, and a balance should be considered in complexity, </w:t>
      </w:r>
      <w:r>
        <w:rPr>
          <w:rFonts w:eastAsia="宋体"/>
          <w:lang w:eastAsia="zh-CN"/>
        </w:rPr>
        <w:t>effectiveness</w:t>
      </w:r>
      <w:r>
        <w:rPr>
          <w:rFonts w:eastAsia="宋体" w:hint="eastAsia"/>
          <w:lang w:eastAsia="zh-CN"/>
        </w:rPr>
        <w:t xml:space="preserve">, and </w:t>
      </w:r>
      <w:r>
        <w:rPr>
          <w:rFonts w:eastAsia="宋体"/>
          <w:lang w:eastAsia="zh-CN"/>
        </w:rPr>
        <w:t>necessity</w:t>
      </w:r>
      <w:r>
        <w:rPr>
          <w:rFonts w:eastAsia="宋体" w:hint="eastAsia"/>
          <w:lang w:eastAsia="zh-CN"/>
        </w:rPr>
        <w:t>.</w:t>
      </w:r>
    </w:p>
    <w:p w14:paraId="22DF7995" w14:textId="5679CF60" w:rsidR="00746B22" w:rsidRPr="00E90E44" w:rsidRDefault="00746B22" w:rsidP="00775588">
      <w:pPr>
        <w:rPr>
          <w:rFonts w:eastAsiaTheme="minorEastAsia"/>
          <w:b/>
          <w:bCs/>
          <w:lang w:eastAsia="zh-CN"/>
        </w:rPr>
      </w:pPr>
      <w:r w:rsidRPr="00E90E44">
        <w:rPr>
          <w:rFonts w:eastAsia="宋体"/>
          <w:b/>
          <w:bCs/>
          <w:lang w:eastAsia="zh-CN"/>
        </w:rPr>
        <w:t xml:space="preserve">Proposal 5: Study the </w:t>
      </w:r>
      <w:r w:rsidRPr="00E90E44">
        <w:rPr>
          <w:rFonts w:eastAsia="Yu Mincho"/>
          <w:b/>
          <w:bCs/>
          <w:kern w:val="2"/>
          <w:lang w:val="en-US" w:eastAsia="zh-CN"/>
        </w:rPr>
        <w:t>issue</w:t>
      </w:r>
      <w:r w:rsidRPr="00E90E44">
        <w:rPr>
          <w:rFonts w:eastAsiaTheme="minorEastAsia"/>
          <w:b/>
          <w:bCs/>
          <w:kern w:val="2"/>
          <w:lang w:val="en-US" w:eastAsia="zh-CN"/>
        </w:rPr>
        <w:t>s</w:t>
      </w:r>
      <w:r w:rsidRPr="00E90E44">
        <w:rPr>
          <w:rFonts w:eastAsia="Yu Mincho"/>
          <w:b/>
          <w:bCs/>
          <w:kern w:val="2"/>
          <w:lang w:val="en-US" w:eastAsia="zh-CN"/>
        </w:rPr>
        <w:t xml:space="preserve"> of insertion loss imbalance across SRS ports</w:t>
      </w:r>
      <w:r w:rsidRPr="00E90E44">
        <w:rPr>
          <w:rFonts w:eastAsia="宋体"/>
          <w:b/>
          <w:bCs/>
          <w:lang w:eastAsia="zh-CN"/>
        </w:rPr>
        <w:t>.</w:t>
      </w:r>
    </w:p>
    <w:p w14:paraId="59EAC0DE" w14:textId="77777777" w:rsidR="00590838" w:rsidRPr="00590838" w:rsidRDefault="00590838" w:rsidP="00775588">
      <w:pPr>
        <w:rPr>
          <w:rFonts w:eastAsia="宋体"/>
          <w:lang w:eastAsia="zh-CN"/>
        </w:rPr>
      </w:pPr>
    </w:p>
    <w:p w14:paraId="1DF5F245" w14:textId="5F308AE3" w:rsidR="0077776D" w:rsidRPr="00590838" w:rsidRDefault="00A946A2" w:rsidP="00775588">
      <w:pPr>
        <w:rPr>
          <w:rFonts w:eastAsia="宋体"/>
          <w:b/>
          <w:bCs/>
          <w:lang w:eastAsia="zh-CN"/>
        </w:rPr>
      </w:pPr>
      <w:r w:rsidRPr="00590838">
        <w:rPr>
          <w:rFonts w:eastAsia="宋体"/>
          <w:b/>
          <w:bCs/>
          <w:lang w:eastAsia="zh-CN"/>
        </w:rPr>
        <w:t>Release independent issue</w:t>
      </w:r>
      <w:r w:rsidR="00746B22">
        <w:rPr>
          <w:rFonts w:eastAsia="宋体" w:hint="eastAsia"/>
          <w:b/>
          <w:bCs/>
          <w:lang w:eastAsia="zh-CN"/>
        </w:rPr>
        <w:t>s</w:t>
      </w:r>
    </w:p>
    <w:p w14:paraId="7F5C10F0" w14:textId="644D1C40" w:rsidR="00C93F53" w:rsidRDefault="00C93F53" w:rsidP="00480280">
      <w:pPr>
        <w:jc w:val="both"/>
        <w:rPr>
          <w:rFonts w:eastAsiaTheme="minorEastAsia"/>
          <w:lang w:eastAsia="zh-CN"/>
        </w:rPr>
      </w:pPr>
      <w:r>
        <w:rPr>
          <w:rFonts w:eastAsiaTheme="minorEastAsia"/>
          <w:lang w:eastAsia="zh-CN"/>
        </w:rPr>
        <w:t>For release independent issue, we suggest to specify 6</w:t>
      </w:r>
      <w:r>
        <w:rPr>
          <w:rFonts w:eastAsiaTheme="minorEastAsia" w:hint="eastAsia"/>
          <w:lang w:eastAsia="zh-CN"/>
        </w:rPr>
        <w:t>R</w:t>
      </w:r>
      <w:r>
        <w:rPr>
          <w:rFonts w:eastAsiaTheme="minorEastAsia"/>
          <w:lang w:eastAsia="zh-CN"/>
        </w:rPr>
        <w:t>x release independent from Rel-17 or Rel-18. The major consideration is that UE capability for SRS antenna switching beyond 4Rx (t1r6, t2r</w:t>
      </w:r>
      <w:r w:rsidR="000B7510">
        <w:rPr>
          <w:rFonts w:eastAsiaTheme="minorEastAsia"/>
          <w:lang w:eastAsia="zh-CN"/>
        </w:rPr>
        <w:t>6</w:t>
      </w:r>
      <w:r>
        <w:rPr>
          <w:rFonts w:eastAsiaTheme="minorEastAsia"/>
          <w:lang w:eastAsia="zh-CN"/>
        </w:rPr>
        <w:t xml:space="preserve">) was introduced in Rel-17. We think it will be no harm this 6Rx feature can be release independent from Rel-17. </w:t>
      </w:r>
      <w:r w:rsidR="00503804">
        <w:rPr>
          <w:rFonts w:eastAsiaTheme="minorEastAsia" w:hint="eastAsia"/>
          <w:lang w:eastAsia="zh-CN"/>
        </w:rPr>
        <w:t>It is</w:t>
      </w:r>
      <w:r>
        <w:rPr>
          <w:rFonts w:eastAsiaTheme="minorEastAsia"/>
          <w:lang w:eastAsia="zh-CN"/>
        </w:rPr>
        <w:t xml:space="preserve"> also OK to specify 6Rx release independent from R</w:t>
      </w:r>
      <w:r w:rsidR="000B7510">
        <w:rPr>
          <w:rFonts w:eastAsiaTheme="minorEastAsia"/>
          <w:lang w:eastAsia="zh-CN"/>
        </w:rPr>
        <w:t>el-</w:t>
      </w:r>
      <w:r>
        <w:rPr>
          <w:rFonts w:eastAsiaTheme="minorEastAsia"/>
          <w:lang w:eastAsia="zh-CN"/>
        </w:rPr>
        <w:t>18</w:t>
      </w:r>
      <w:r w:rsidR="00503804">
        <w:rPr>
          <w:rFonts w:eastAsiaTheme="minorEastAsia" w:hint="eastAsia"/>
          <w:lang w:eastAsia="zh-CN"/>
        </w:rPr>
        <w:t xml:space="preserve"> if companies chose so</w:t>
      </w:r>
      <w:r>
        <w:rPr>
          <w:rFonts w:eastAsiaTheme="minorEastAsia"/>
          <w:lang w:eastAsia="zh-CN"/>
        </w:rPr>
        <w:t>.</w:t>
      </w:r>
    </w:p>
    <w:p w14:paraId="0A02B928" w14:textId="387C08E5" w:rsidR="00DB75B6" w:rsidRPr="00C93F53" w:rsidRDefault="008B1497" w:rsidP="001F67DD">
      <w:pPr>
        <w:spacing w:after="0"/>
        <w:rPr>
          <w:b/>
        </w:rPr>
      </w:pPr>
      <w:r w:rsidRPr="00590838">
        <w:rPr>
          <w:b/>
        </w:rPr>
        <w:t>Proposal</w:t>
      </w:r>
      <w:r w:rsidR="00746B22">
        <w:rPr>
          <w:rFonts w:eastAsiaTheme="minorEastAsia" w:hint="eastAsia"/>
          <w:b/>
          <w:lang w:eastAsia="zh-CN"/>
        </w:rPr>
        <w:t xml:space="preserve"> 6</w:t>
      </w:r>
      <w:r w:rsidRPr="00590838">
        <w:rPr>
          <w:b/>
        </w:rPr>
        <w:t xml:space="preserve">: </w:t>
      </w:r>
      <w:r w:rsidR="00C804D8" w:rsidRPr="00590838">
        <w:rPr>
          <w:rFonts w:eastAsiaTheme="minorEastAsia"/>
          <w:b/>
          <w:lang w:eastAsia="zh-CN"/>
        </w:rPr>
        <w:t>Specify</w:t>
      </w:r>
      <w:r w:rsidR="00C804D8" w:rsidRPr="00590838">
        <w:rPr>
          <w:b/>
        </w:rPr>
        <w:t xml:space="preserve"> 6Rx release independent from Rel-</w:t>
      </w:r>
      <w:r w:rsidR="00DA2E8C" w:rsidRPr="00590838">
        <w:rPr>
          <w:b/>
        </w:rPr>
        <w:t>17</w:t>
      </w:r>
      <w:r w:rsidR="00AF7C49" w:rsidRPr="00590838">
        <w:rPr>
          <w:b/>
        </w:rPr>
        <w:t xml:space="preserve"> </w:t>
      </w:r>
      <w:r w:rsidR="00AF7C49" w:rsidRPr="00590838">
        <w:rPr>
          <w:rFonts w:eastAsiaTheme="minorEastAsia"/>
          <w:b/>
          <w:lang w:eastAsia="zh-CN"/>
        </w:rPr>
        <w:t>or</w:t>
      </w:r>
      <w:r w:rsidR="00AF7C49" w:rsidRPr="00590838">
        <w:rPr>
          <w:b/>
        </w:rPr>
        <w:t xml:space="preserve"> Rel-18</w:t>
      </w:r>
      <w:r w:rsidR="00C804D8" w:rsidRPr="00590838">
        <w:rPr>
          <w:b/>
        </w:rPr>
        <w:t>.</w:t>
      </w:r>
    </w:p>
    <w:p w14:paraId="2585F1A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E943709" w14:textId="6A592664" w:rsidR="00B36F8F" w:rsidRDefault="00B36F8F" w:rsidP="001F67DD">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93F53">
        <w:rPr>
          <w:rFonts w:eastAsia="宋体"/>
          <w:lang w:eastAsia="zh-CN"/>
        </w:rPr>
        <w:t>6Rx</w:t>
      </w:r>
      <w:r w:rsidR="004F18C9">
        <w:rPr>
          <w:rFonts w:eastAsia="宋体"/>
          <w:lang w:eastAsia="zh-CN"/>
        </w:rPr>
        <w:t xml:space="preserve"> </w:t>
      </w:r>
      <w:r w:rsidR="00C93F53">
        <w:rPr>
          <w:rFonts w:eastAsia="宋体"/>
          <w:lang w:eastAsia="zh-CN"/>
        </w:rPr>
        <w:t>requirements</w:t>
      </w:r>
      <w:r w:rsidR="00697375" w:rsidRPr="00697375">
        <w:rPr>
          <w:rFonts w:eastAsia="宋体"/>
          <w:lang w:eastAsia="zh-CN"/>
        </w:rPr>
        <w:t xml:space="preserve"> for </w:t>
      </w:r>
      <w:r w:rsidR="00C93F53">
        <w:rPr>
          <w:rFonts w:eastAsia="宋体"/>
          <w:lang w:eastAsia="zh-CN"/>
        </w:rPr>
        <w:t>handheld and FWA UE</w:t>
      </w:r>
      <w:r w:rsidR="00925858">
        <w:rPr>
          <w:rFonts w:eastAsia="宋体"/>
          <w:lang w:eastAsia="zh-CN"/>
        </w:rPr>
        <w:t xml:space="preserve">. The following </w:t>
      </w:r>
      <w:r w:rsidR="00746B22">
        <w:rPr>
          <w:rFonts w:eastAsia="宋体" w:hint="eastAsia"/>
          <w:lang w:eastAsia="zh-CN"/>
        </w:rPr>
        <w:t>general</w:t>
      </w:r>
      <w:r w:rsidR="00E90E44">
        <w:rPr>
          <w:rFonts w:eastAsia="宋体"/>
          <w:lang w:eastAsia="zh-CN"/>
        </w:rPr>
        <w:t xml:space="preserve"> </w:t>
      </w:r>
      <w:r w:rsidR="00925858">
        <w:rPr>
          <w:rFonts w:eastAsia="宋体"/>
          <w:lang w:eastAsia="zh-CN"/>
        </w:rPr>
        <w:t xml:space="preserve">proposals are </w:t>
      </w:r>
      <w:r w:rsidR="00746B22">
        <w:rPr>
          <w:rFonts w:eastAsia="宋体" w:hint="eastAsia"/>
          <w:lang w:eastAsia="zh-CN"/>
        </w:rPr>
        <w:t>provided</w:t>
      </w:r>
      <w:r w:rsidR="00925858">
        <w:rPr>
          <w:rFonts w:eastAsia="宋体"/>
          <w:lang w:eastAsia="zh-CN"/>
        </w:rPr>
        <w:t>:</w:t>
      </w:r>
    </w:p>
    <w:p w14:paraId="4F2C4B1D" w14:textId="77777777" w:rsidR="00746B22" w:rsidRPr="00E90E44" w:rsidRDefault="00746B22" w:rsidP="001F67DD">
      <w:pPr>
        <w:jc w:val="both"/>
        <w:rPr>
          <w:rFonts w:eastAsia="宋体"/>
          <w:bCs/>
          <w:lang w:eastAsia="zh-CN"/>
        </w:rPr>
      </w:pPr>
      <w:r>
        <w:rPr>
          <w:rFonts w:eastAsia="宋体" w:hint="eastAsia"/>
          <w:b/>
          <w:lang w:eastAsia="zh-CN"/>
        </w:rPr>
        <w:t>Proposal</w:t>
      </w:r>
      <w:r w:rsidRPr="00D331AF">
        <w:rPr>
          <w:rFonts w:eastAsia="宋体"/>
          <w:b/>
          <w:lang w:eastAsia="zh-CN"/>
        </w:rPr>
        <w:t xml:space="preserve"> 1</w:t>
      </w:r>
      <w:r w:rsidRPr="00D331AF">
        <w:rPr>
          <w:rFonts w:eastAsia="宋体"/>
          <w:b/>
          <w:lang w:eastAsia="zh-CN"/>
        </w:rPr>
        <w:t>：</w:t>
      </w:r>
      <w:r w:rsidRPr="00E90E44">
        <w:rPr>
          <w:rFonts w:eastAsia="宋体"/>
          <w:bCs/>
          <w:lang w:eastAsia="zh-CN"/>
        </w:rPr>
        <w:t xml:space="preserve">Define </w:t>
      </w:r>
      <w:r w:rsidRPr="00E90E44">
        <w:rPr>
          <w:bCs/>
        </w:rPr>
        <w:t>Delta_R</w:t>
      </w:r>
      <w:r w:rsidRPr="00E90E44">
        <w:rPr>
          <w:bCs/>
          <w:vertAlign w:val="subscript"/>
        </w:rPr>
        <w:t>IB,6R</w:t>
      </w:r>
      <w:r w:rsidRPr="00E90E44">
        <w:rPr>
          <w:rFonts w:eastAsia="宋体"/>
          <w:bCs/>
          <w:lang w:eastAsia="zh-CN"/>
        </w:rPr>
        <w:t xml:space="preserve"> for 6 Rx FWA and Handheld UE REFSENS considering:</w:t>
      </w:r>
    </w:p>
    <w:p w14:paraId="714A7677" w14:textId="77777777" w:rsidR="00746B22" w:rsidRPr="00E90E44" w:rsidRDefault="00746B22" w:rsidP="001F67DD">
      <w:pPr>
        <w:pStyle w:val="afff4"/>
        <w:numPr>
          <w:ilvl w:val="0"/>
          <w:numId w:val="26"/>
        </w:numPr>
        <w:ind w:firstLineChars="0"/>
        <w:rPr>
          <w:rFonts w:ascii="Times New Roman" w:eastAsia="宋体" w:hAnsi="Times New Roman" w:cs="Times New Roman"/>
          <w:bCs/>
          <w:sz w:val="20"/>
          <w:szCs w:val="20"/>
        </w:rPr>
      </w:pPr>
      <w:r w:rsidRPr="00E90E44">
        <w:rPr>
          <w:rFonts w:ascii="Times New Roman" w:eastAsia="宋体" w:hAnsi="Times New Roman" w:cs="Times New Roman"/>
          <w:bCs/>
          <w:sz w:val="20"/>
          <w:szCs w:val="20"/>
        </w:rPr>
        <w:t>Define one delta value for all CBWs</w:t>
      </w:r>
    </w:p>
    <w:p w14:paraId="50AFB8C1" w14:textId="77777777" w:rsidR="00746B22" w:rsidRPr="00E90E44" w:rsidRDefault="00746B22" w:rsidP="001F67DD">
      <w:pPr>
        <w:pStyle w:val="afff4"/>
        <w:numPr>
          <w:ilvl w:val="0"/>
          <w:numId w:val="26"/>
        </w:numPr>
        <w:ind w:firstLineChars="0"/>
        <w:rPr>
          <w:rFonts w:ascii="Times New Roman" w:eastAsia="宋体" w:hAnsi="Times New Roman" w:cs="Times New Roman"/>
          <w:bCs/>
          <w:sz w:val="20"/>
          <w:szCs w:val="20"/>
        </w:rPr>
      </w:pPr>
      <w:r w:rsidRPr="00E90E44">
        <w:rPr>
          <w:rFonts w:ascii="Times New Roman" w:eastAsia="宋体" w:hAnsi="Times New Roman" w:cs="Times New Roman"/>
          <w:bCs/>
          <w:sz w:val="20"/>
          <w:szCs w:val="20"/>
        </w:rPr>
        <w:t>Do not consider PDCCH Aggregation Level in the RF spec</w:t>
      </w:r>
    </w:p>
    <w:p w14:paraId="004F91F8" w14:textId="77777777" w:rsidR="00746B22" w:rsidRPr="00E90E44" w:rsidRDefault="00746B22" w:rsidP="001F67DD">
      <w:pPr>
        <w:pStyle w:val="afff4"/>
        <w:numPr>
          <w:ilvl w:val="0"/>
          <w:numId w:val="26"/>
        </w:numPr>
        <w:ind w:firstLineChars="0"/>
        <w:rPr>
          <w:rFonts w:ascii="Times New Roman" w:eastAsia="宋体" w:hAnsi="Times New Roman" w:cs="Times New Roman"/>
          <w:bCs/>
          <w:sz w:val="20"/>
          <w:szCs w:val="20"/>
        </w:rPr>
      </w:pPr>
      <w:r w:rsidRPr="00E90E44">
        <w:rPr>
          <w:rFonts w:ascii="Times New Roman" w:eastAsia="宋体" w:hAnsi="Times New Roman" w:cs="Times New Roman"/>
          <w:bCs/>
          <w:sz w:val="20"/>
          <w:szCs w:val="20"/>
        </w:rPr>
        <w:t>Consider different requirements for different bands</w:t>
      </w:r>
    </w:p>
    <w:p w14:paraId="079F8002" w14:textId="5C8A6D93" w:rsidR="00746B22" w:rsidRDefault="00746B22" w:rsidP="001F67DD">
      <w:pPr>
        <w:pStyle w:val="afff4"/>
        <w:numPr>
          <w:ilvl w:val="0"/>
          <w:numId w:val="26"/>
        </w:numPr>
        <w:ind w:firstLineChars="0"/>
        <w:rPr>
          <w:rFonts w:ascii="Times New Roman" w:eastAsia="宋体" w:hAnsi="Times New Roman" w:cs="Times New Roman"/>
          <w:bCs/>
          <w:sz w:val="20"/>
          <w:szCs w:val="20"/>
        </w:rPr>
      </w:pPr>
      <w:r w:rsidRPr="00E90E44">
        <w:rPr>
          <w:rFonts w:ascii="Times New Roman" w:eastAsia="宋体" w:hAnsi="Times New Roman" w:cs="Times New Roman"/>
          <w:bCs/>
          <w:sz w:val="20"/>
          <w:szCs w:val="20"/>
        </w:rPr>
        <w:t>Handheld and FWA UE requirements differentiation can be further discussed</w:t>
      </w:r>
    </w:p>
    <w:p w14:paraId="17B46B83" w14:textId="77777777" w:rsidR="00746B22" w:rsidRPr="00E90E44" w:rsidRDefault="00746B22" w:rsidP="001F67DD">
      <w:pPr>
        <w:pStyle w:val="afff4"/>
        <w:ind w:left="720" w:firstLineChars="0" w:firstLine="0"/>
        <w:rPr>
          <w:rFonts w:ascii="Times New Roman" w:eastAsia="宋体" w:hAnsi="Times New Roman" w:cs="Times New Roman"/>
          <w:bCs/>
          <w:sz w:val="20"/>
          <w:szCs w:val="20"/>
        </w:rPr>
      </w:pPr>
    </w:p>
    <w:p w14:paraId="3F4C2FDB" w14:textId="77777777" w:rsidR="00746B22" w:rsidRPr="00E90E44" w:rsidRDefault="00746B22" w:rsidP="001F67DD">
      <w:pPr>
        <w:jc w:val="both"/>
        <w:rPr>
          <w:rFonts w:eastAsia="宋体"/>
          <w:bCs/>
          <w:lang w:eastAsia="zh-CN"/>
        </w:rPr>
      </w:pPr>
      <w:r w:rsidRPr="00590838">
        <w:rPr>
          <w:rFonts w:eastAsiaTheme="minorEastAsia"/>
          <w:b/>
          <w:lang w:eastAsia="zh-CN"/>
        </w:rPr>
        <w:t>Proposal</w:t>
      </w:r>
      <w:r>
        <w:rPr>
          <w:rFonts w:eastAsiaTheme="minorEastAsia" w:hint="eastAsia"/>
          <w:b/>
          <w:lang w:eastAsia="zh-CN"/>
        </w:rPr>
        <w:t xml:space="preserve"> 2</w:t>
      </w:r>
      <w:r w:rsidRPr="00590838">
        <w:rPr>
          <w:rFonts w:eastAsia="宋体"/>
          <w:b/>
          <w:lang w:eastAsia="zh-CN"/>
        </w:rPr>
        <w:t>：</w:t>
      </w:r>
      <w:r w:rsidRPr="00E90E44">
        <w:rPr>
          <w:rFonts w:eastAsia="宋体"/>
          <w:bCs/>
          <w:lang w:eastAsia="zh-CN"/>
        </w:rPr>
        <w:t>Preclude t3r6 and t4r6 SRS antenna switching configuration for 6Rx in Rel-19 and update the WID objective in the next plenary.</w:t>
      </w:r>
      <w:bookmarkStart w:id="9" w:name="_GoBack"/>
      <w:bookmarkEnd w:id="9"/>
    </w:p>
    <w:p w14:paraId="215FB2BB" w14:textId="27D50C96" w:rsidR="00746B22" w:rsidRPr="00746B22" w:rsidRDefault="00746B22" w:rsidP="001F67DD">
      <w:pPr>
        <w:jc w:val="both"/>
        <w:rPr>
          <w:rFonts w:eastAsia="宋体"/>
          <w:lang w:eastAsia="zh-CN"/>
        </w:rPr>
      </w:pPr>
      <w:r>
        <w:rPr>
          <w:rFonts w:eastAsia="宋体" w:hint="eastAsia"/>
          <w:b/>
          <w:lang w:eastAsia="zh-CN"/>
        </w:rPr>
        <w:t>Proposal 3:</w:t>
      </w:r>
      <w:r w:rsidRPr="00E90E44">
        <w:rPr>
          <w:rFonts w:eastAsia="宋体"/>
          <w:bCs/>
          <w:lang w:eastAsia="zh-CN"/>
        </w:rPr>
        <w:t xml:space="preserve"> Discuss </w:t>
      </w:r>
      <w:proofErr w:type="spellStart"/>
      <w:r w:rsidRPr="00E90E44">
        <w:rPr>
          <w:rFonts w:eastAsia="宋体"/>
          <w:bCs/>
          <w:lang w:eastAsia="zh-CN"/>
        </w:rPr>
        <w:t>ΔT</w:t>
      </w:r>
      <w:r w:rsidRPr="00E90E44">
        <w:rPr>
          <w:rFonts w:eastAsia="宋体"/>
          <w:bCs/>
          <w:vertAlign w:val="subscript"/>
          <w:lang w:eastAsia="zh-CN"/>
        </w:rPr>
        <w:t>RxSRS</w:t>
      </w:r>
      <w:proofErr w:type="spellEnd"/>
      <w:r w:rsidRPr="00E90E44">
        <w:rPr>
          <w:rFonts w:eastAsia="宋体"/>
          <w:bCs/>
          <w:lang w:eastAsia="zh-CN"/>
        </w:rPr>
        <w:t xml:space="preserve"> based on typical RF architectures.</w:t>
      </w:r>
    </w:p>
    <w:p w14:paraId="7043994F" w14:textId="77777777" w:rsidR="00746B22" w:rsidRPr="00E90E44" w:rsidRDefault="00746B22" w:rsidP="001F67DD">
      <w:pPr>
        <w:jc w:val="both"/>
        <w:rPr>
          <w:rFonts w:eastAsia="宋体"/>
          <w:lang w:eastAsia="zh-CN"/>
        </w:rPr>
      </w:pPr>
      <w:r w:rsidRPr="00D331AF">
        <w:rPr>
          <w:rFonts w:eastAsia="宋体" w:hint="eastAsia"/>
          <w:b/>
          <w:bCs/>
          <w:lang w:eastAsia="zh-CN"/>
        </w:rPr>
        <w:t xml:space="preserve">Proposal 4: </w:t>
      </w:r>
      <w:r w:rsidRPr="00E90E44">
        <w:rPr>
          <w:rFonts w:eastAsia="宋体"/>
          <w:lang w:eastAsia="zh-CN"/>
        </w:rPr>
        <w:t>Discuss a framework to study the gain and feasibility of 6 layers compared to 4 layers for 6Rx, probably including a reference antenna correlation based on implementation for 6Rx to facilitate simulation.</w:t>
      </w:r>
    </w:p>
    <w:p w14:paraId="01F704C6" w14:textId="77777777" w:rsidR="00746B22" w:rsidRPr="00E90E44" w:rsidRDefault="00746B22" w:rsidP="001F67DD">
      <w:pPr>
        <w:jc w:val="both"/>
        <w:rPr>
          <w:rFonts w:eastAsiaTheme="minorEastAsia"/>
          <w:lang w:eastAsia="zh-CN"/>
        </w:rPr>
      </w:pPr>
      <w:r w:rsidRPr="00D331AF">
        <w:rPr>
          <w:rFonts w:eastAsia="宋体" w:hint="eastAsia"/>
          <w:b/>
          <w:bCs/>
          <w:lang w:eastAsia="zh-CN"/>
        </w:rPr>
        <w:t xml:space="preserve">Proposal 5: </w:t>
      </w:r>
      <w:r w:rsidRPr="00E90E44">
        <w:rPr>
          <w:rFonts w:eastAsia="宋体"/>
          <w:lang w:eastAsia="zh-CN"/>
        </w:rPr>
        <w:t xml:space="preserve">Study the </w:t>
      </w:r>
      <w:r w:rsidRPr="00E90E44">
        <w:rPr>
          <w:rFonts w:eastAsia="Yu Mincho"/>
          <w:kern w:val="2"/>
          <w:lang w:val="en-US" w:eastAsia="zh-CN"/>
        </w:rPr>
        <w:t>issue</w:t>
      </w:r>
      <w:r w:rsidRPr="00E90E44">
        <w:rPr>
          <w:rFonts w:eastAsiaTheme="minorEastAsia"/>
          <w:kern w:val="2"/>
          <w:lang w:val="en-US" w:eastAsia="zh-CN"/>
        </w:rPr>
        <w:t>s</w:t>
      </w:r>
      <w:r w:rsidRPr="00E90E44">
        <w:rPr>
          <w:rFonts w:eastAsia="Yu Mincho"/>
          <w:kern w:val="2"/>
          <w:lang w:val="en-US" w:eastAsia="zh-CN"/>
        </w:rPr>
        <w:t xml:space="preserve"> of insertion loss imbalance across SRS ports</w:t>
      </w:r>
      <w:r w:rsidRPr="00E90E44">
        <w:rPr>
          <w:rFonts w:eastAsia="宋体"/>
          <w:lang w:eastAsia="zh-CN"/>
        </w:rPr>
        <w:t>.</w:t>
      </w:r>
    </w:p>
    <w:p w14:paraId="1E0D6693" w14:textId="7922C5A8" w:rsidR="000768CB" w:rsidRPr="00E90E44" w:rsidRDefault="00746B22" w:rsidP="001F67DD">
      <w:pPr>
        <w:jc w:val="both"/>
        <w:rPr>
          <w:bCs/>
        </w:rPr>
      </w:pPr>
      <w:r w:rsidRPr="00590838">
        <w:rPr>
          <w:b/>
        </w:rPr>
        <w:lastRenderedPageBreak/>
        <w:t>Proposal</w:t>
      </w:r>
      <w:r>
        <w:rPr>
          <w:rFonts w:eastAsiaTheme="minorEastAsia" w:hint="eastAsia"/>
          <w:b/>
          <w:lang w:eastAsia="zh-CN"/>
        </w:rPr>
        <w:t xml:space="preserve"> 6</w:t>
      </w:r>
      <w:r w:rsidRPr="00590838">
        <w:rPr>
          <w:b/>
        </w:rPr>
        <w:t xml:space="preserve">: </w:t>
      </w:r>
      <w:r w:rsidRPr="00E90E44">
        <w:rPr>
          <w:rFonts w:eastAsiaTheme="minorEastAsia"/>
          <w:bCs/>
          <w:lang w:eastAsia="zh-CN"/>
        </w:rPr>
        <w:t>Specify</w:t>
      </w:r>
      <w:r w:rsidRPr="00E90E44">
        <w:rPr>
          <w:bCs/>
        </w:rPr>
        <w:t xml:space="preserve"> 6Rx release independent from Rel-17 </w:t>
      </w:r>
      <w:r w:rsidRPr="00E90E44">
        <w:rPr>
          <w:rFonts w:eastAsiaTheme="minorEastAsia"/>
          <w:bCs/>
          <w:lang w:eastAsia="zh-CN"/>
        </w:rPr>
        <w:t>or</w:t>
      </w:r>
      <w:r w:rsidRPr="00E90E44">
        <w:rPr>
          <w:bCs/>
        </w:rPr>
        <w:t xml:space="preserve"> Rel-18.</w:t>
      </w:r>
    </w:p>
    <w:p w14:paraId="0324D8D8" w14:textId="77777777" w:rsidR="00F10F97" w:rsidRDefault="00F10F97" w:rsidP="00F10F97">
      <w:pPr>
        <w:pStyle w:val="1"/>
        <w:numPr>
          <w:ilvl w:val="0"/>
          <w:numId w:val="0"/>
        </w:numPr>
        <w:rPr>
          <w:rFonts w:eastAsia="宋体"/>
          <w:lang w:eastAsia="zh-CN"/>
        </w:rPr>
      </w:pPr>
      <w:r>
        <w:t>References</w:t>
      </w:r>
    </w:p>
    <w:p w14:paraId="379F75DD" w14:textId="77777777" w:rsidR="004F18C9" w:rsidRPr="00BF16C6" w:rsidRDefault="00056FBF" w:rsidP="004F18C9">
      <w:pPr>
        <w:rPr>
          <w:rFonts w:eastAsia="等线"/>
        </w:rPr>
      </w:pPr>
      <w:r>
        <w:t>[1]</w:t>
      </w:r>
      <w:r w:rsidR="0014440F" w:rsidRPr="0014440F">
        <w:rPr>
          <w:rFonts w:eastAsia="等线"/>
        </w:rPr>
        <w:t xml:space="preserve"> </w:t>
      </w:r>
      <w:r w:rsidR="00A904CF">
        <w:rPr>
          <w:rFonts w:eastAsia="等线" w:hint="eastAsia"/>
          <w:lang w:eastAsia="zh-CN"/>
        </w:rPr>
        <w:t>RP</w:t>
      </w:r>
      <w:r w:rsidR="00A904CF">
        <w:rPr>
          <w:rFonts w:eastAsia="等线"/>
        </w:rPr>
        <w:t xml:space="preserve">-240828, </w:t>
      </w:r>
      <w:r w:rsidR="00A904CF" w:rsidRPr="00A904CF">
        <w:rPr>
          <w:rFonts w:eastAsia="等线"/>
        </w:rPr>
        <w:t>New WID: UE RF enhancements for NR FR1/FR2 and EN-DC, Phase 4</w:t>
      </w:r>
      <w:r w:rsidR="00A904CF">
        <w:rPr>
          <w:rFonts w:eastAsia="等线"/>
        </w:rPr>
        <w:t>, Huawei, RAN#103.</w:t>
      </w:r>
    </w:p>
    <w:p w14:paraId="7B797D3F" w14:textId="77777777" w:rsidR="0009717D" w:rsidRPr="00BF16C6" w:rsidRDefault="003E0D47" w:rsidP="00765B3D">
      <w:pPr>
        <w:rPr>
          <w:rFonts w:eastAsia="等线"/>
        </w:rPr>
      </w:pPr>
      <w:r>
        <w:rPr>
          <w:rFonts w:eastAsia="等线"/>
        </w:rPr>
        <w:t xml:space="preserve">[2] </w:t>
      </w:r>
      <w:r w:rsidRPr="003E0D47">
        <w:rPr>
          <w:rFonts w:eastAsia="等线"/>
        </w:rPr>
        <w:t>RP-234007</w:t>
      </w:r>
      <w:r>
        <w:rPr>
          <w:rFonts w:eastAsia="等线"/>
        </w:rPr>
        <w:t xml:space="preserve">, </w:t>
      </w:r>
      <w:r w:rsidRPr="003E0D47">
        <w:rPr>
          <w:rFonts w:eastAsia="等线"/>
        </w:rPr>
        <w:t>New WID: NR MIMO Phase 5</w:t>
      </w:r>
      <w:r>
        <w:rPr>
          <w:rFonts w:eastAsia="等线"/>
        </w:rPr>
        <w:t>, Samsung, RAN#102.</w:t>
      </w:r>
    </w:p>
    <w:sectPr w:rsidR="0009717D" w:rsidRPr="00BF16C6" w:rsidSect="00ED0A79">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1EBC5" w14:textId="77777777" w:rsidR="008A0D73" w:rsidRDefault="008A0D73">
      <w:r>
        <w:separator/>
      </w:r>
    </w:p>
  </w:endnote>
  <w:endnote w:type="continuationSeparator" w:id="0">
    <w:p w14:paraId="35E5BC84" w14:textId="77777777" w:rsidR="008A0D73" w:rsidRDefault="008A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752E"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2C371" w14:textId="77777777" w:rsidR="008A0D73" w:rsidRDefault="008A0D73">
      <w:r>
        <w:separator/>
      </w:r>
    </w:p>
  </w:footnote>
  <w:footnote w:type="continuationSeparator" w:id="0">
    <w:p w14:paraId="7935338B" w14:textId="77777777" w:rsidR="008A0D73" w:rsidRDefault="008A0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506A7"/>
    <w:multiLevelType w:val="hybridMultilevel"/>
    <w:tmpl w:val="4E687E1A"/>
    <w:lvl w:ilvl="0" w:tplc="389C2F0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1715F"/>
    <w:multiLevelType w:val="hybridMultilevel"/>
    <w:tmpl w:val="BAD0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060A0"/>
    <w:multiLevelType w:val="hybridMultilevel"/>
    <w:tmpl w:val="5B56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403"/>
        </w:tabs>
        <w:ind w:left="4403"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8C426A"/>
    <w:multiLevelType w:val="hybridMultilevel"/>
    <w:tmpl w:val="311A36D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A110E71"/>
    <w:multiLevelType w:val="hybridMultilevel"/>
    <w:tmpl w:val="8130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5"/>
  </w:num>
  <w:num w:numId="4">
    <w:abstractNumId w:val="25"/>
  </w:num>
  <w:num w:numId="5">
    <w:abstractNumId w:val="13"/>
  </w:num>
  <w:num w:numId="6">
    <w:abstractNumId w:val="6"/>
  </w:num>
  <w:num w:numId="7">
    <w:abstractNumId w:val="16"/>
  </w:num>
  <w:num w:numId="8">
    <w:abstractNumId w:val="11"/>
  </w:num>
  <w:num w:numId="9">
    <w:abstractNumId w:val="22"/>
  </w:num>
  <w:num w:numId="10">
    <w:abstractNumId w:val="0"/>
  </w:num>
  <w:num w:numId="11">
    <w:abstractNumId w:val="2"/>
  </w:num>
  <w:num w:numId="12">
    <w:abstractNumId w:val="23"/>
  </w:num>
  <w:num w:numId="13">
    <w:abstractNumId w:val="12"/>
  </w:num>
  <w:num w:numId="14">
    <w:abstractNumId w:val="20"/>
  </w:num>
  <w:num w:numId="15">
    <w:abstractNumId w:val="19"/>
  </w:num>
  <w:num w:numId="16">
    <w:abstractNumId w:val="21"/>
  </w:num>
  <w:num w:numId="17">
    <w:abstractNumId w:val="16"/>
  </w:num>
  <w:num w:numId="18">
    <w:abstractNumId w:val="1"/>
  </w:num>
  <w:num w:numId="19">
    <w:abstractNumId w:val="4"/>
  </w:num>
  <w:num w:numId="20">
    <w:abstractNumId w:val="24"/>
  </w:num>
  <w:num w:numId="21">
    <w:abstractNumId w:val="10"/>
  </w:num>
  <w:num w:numId="22">
    <w:abstractNumId w:val="3"/>
  </w:num>
  <w:num w:numId="23">
    <w:abstractNumId w:val="5"/>
  </w:num>
  <w:num w:numId="24">
    <w:abstractNumId w:val="17"/>
  </w:num>
  <w:num w:numId="25">
    <w:abstractNumId w:val="8"/>
  </w:num>
  <w:num w:numId="26">
    <w:abstractNumId w:val="18"/>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9E1"/>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4D66"/>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10"/>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B55"/>
    <w:rsid w:val="000D3F34"/>
    <w:rsid w:val="000D4391"/>
    <w:rsid w:val="000D4A00"/>
    <w:rsid w:val="000D4C25"/>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3CB"/>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6A6"/>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7DD"/>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1F8"/>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74D"/>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827"/>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667"/>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17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650"/>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3A5"/>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0D47"/>
    <w:rsid w:val="003E1296"/>
    <w:rsid w:val="003E162A"/>
    <w:rsid w:val="003E1687"/>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835"/>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B0D"/>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280"/>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0A5"/>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0A4"/>
    <w:rsid w:val="00500764"/>
    <w:rsid w:val="0050101A"/>
    <w:rsid w:val="0050192C"/>
    <w:rsid w:val="00501A5B"/>
    <w:rsid w:val="00501EEC"/>
    <w:rsid w:val="00502279"/>
    <w:rsid w:val="00502710"/>
    <w:rsid w:val="00502784"/>
    <w:rsid w:val="00502C94"/>
    <w:rsid w:val="00503216"/>
    <w:rsid w:val="00503278"/>
    <w:rsid w:val="00503307"/>
    <w:rsid w:val="00503804"/>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8EF"/>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8D0"/>
    <w:rsid w:val="00587942"/>
    <w:rsid w:val="00587B77"/>
    <w:rsid w:val="00590164"/>
    <w:rsid w:val="005902F9"/>
    <w:rsid w:val="00590838"/>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27E0"/>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6E"/>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562"/>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3CE"/>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09"/>
    <w:rsid w:val="00710A82"/>
    <w:rsid w:val="00710C7F"/>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2A2"/>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B22"/>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97A"/>
    <w:rsid w:val="00773A4A"/>
    <w:rsid w:val="00773BFF"/>
    <w:rsid w:val="00774631"/>
    <w:rsid w:val="00775278"/>
    <w:rsid w:val="00775588"/>
    <w:rsid w:val="007758C4"/>
    <w:rsid w:val="00775C1B"/>
    <w:rsid w:val="00775C6D"/>
    <w:rsid w:val="007777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569"/>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7BA"/>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928"/>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D73"/>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497"/>
    <w:rsid w:val="008B1B00"/>
    <w:rsid w:val="008B22CE"/>
    <w:rsid w:val="008B2ACA"/>
    <w:rsid w:val="008B2DA2"/>
    <w:rsid w:val="008B3131"/>
    <w:rsid w:val="008B314D"/>
    <w:rsid w:val="008B35A0"/>
    <w:rsid w:val="008B4148"/>
    <w:rsid w:val="008B445D"/>
    <w:rsid w:val="008B466E"/>
    <w:rsid w:val="008B49D2"/>
    <w:rsid w:val="008B529D"/>
    <w:rsid w:val="008B5A0A"/>
    <w:rsid w:val="008B5BA7"/>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38F"/>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569"/>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65"/>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285A"/>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C39"/>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38"/>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4CF"/>
    <w:rsid w:val="00A90569"/>
    <w:rsid w:val="00A9099E"/>
    <w:rsid w:val="00A923E1"/>
    <w:rsid w:val="00A92489"/>
    <w:rsid w:val="00A92AAF"/>
    <w:rsid w:val="00A9304C"/>
    <w:rsid w:val="00A94014"/>
    <w:rsid w:val="00A9447D"/>
    <w:rsid w:val="00A946A2"/>
    <w:rsid w:val="00A952DD"/>
    <w:rsid w:val="00A95697"/>
    <w:rsid w:val="00A95B84"/>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C49"/>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FDC"/>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1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93A"/>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4C3A"/>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8E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4D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1E7"/>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3F53"/>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255"/>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053"/>
    <w:rsid w:val="00D461CD"/>
    <w:rsid w:val="00D46F0A"/>
    <w:rsid w:val="00D46F5F"/>
    <w:rsid w:val="00D50890"/>
    <w:rsid w:val="00D508EA"/>
    <w:rsid w:val="00D50995"/>
    <w:rsid w:val="00D50DF6"/>
    <w:rsid w:val="00D51077"/>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1A3"/>
    <w:rsid w:val="00DA04E3"/>
    <w:rsid w:val="00DA13CD"/>
    <w:rsid w:val="00DA1B78"/>
    <w:rsid w:val="00DA1C91"/>
    <w:rsid w:val="00DA1E8E"/>
    <w:rsid w:val="00DA1FAB"/>
    <w:rsid w:val="00DA29C8"/>
    <w:rsid w:val="00DA2ACA"/>
    <w:rsid w:val="00DA2E8C"/>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8D"/>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4FE4"/>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4"/>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789"/>
    <w:rsid w:val="00EC7539"/>
    <w:rsid w:val="00EC7862"/>
    <w:rsid w:val="00EC796D"/>
    <w:rsid w:val="00ED0534"/>
    <w:rsid w:val="00ED0A79"/>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1AE1"/>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6E0"/>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C95"/>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ADC83"/>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6B2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tabs>
        <w:tab w:val="clear" w:pos="4403"/>
        <w:tab w:val="num" w:pos="576"/>
      </w:tabs>
      <w:spacing w:before="100" w:beforeAutospacing="1" w:afterLines="100" w:after="100"/>
      <w:ind w:left="576"/>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uiPriority w:val="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1"/>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Lista1,列出段落1,中等深浅网格 1 - 着色 21,R4_bullets,列表段落1,—ño’i—Ž,¥¡¡¡¡ì¬º¥¹¥È¶ÎÂä,ÁÐ³ö¶ÎÂä,¥ê¥¹¥È¶ÎÂä,1st level - Bullet List Paragraph,Lettre d'introduction,Paragrafo elenco,Normal bullet 2,R4_Bullet,Bullet list"/>
    <w:basedOn w:val="a1"/>
    <w:uiPriority w:val="34"/>
    <w:qFormat/>
    <w:rsid w:val="00775588"/>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3E0D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602360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6B2AD-4F5F-4EEB-BCCF-9279474E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3075</TotalTime>
  <Pages>5</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130</cp:revision>
  <cp:lastPrinted>2010-01-07T02:23:00Z</cp:lastPrinted>
  <dcterms:created xsi:type="dcterms:W3CDTF">2022-07-28T02:31:00Z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